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49" w:rsidRPr="00D26449" w:rsidRDefault="00D26449" w:rsidP="00D26449">
      <w:pPr>
        <w:pStyle w:val="Default"/>
        <w:rPr>
          <w:sz w:val="28"/>
          <w:szCs w:val="28"/>
        </w:rPr>
      </w:pPr>
      <w:r w:rsidRPr="00D2644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:rsidR="000E7F7C" w:rsidRPr="00980EC1" w:rsidRDefault="009F2057" w:rsidP="00980EC1">
      <w:pPr>
        <w:pStyle w:val="Default"/>
        <w:spacing w:afterLines="50" w:after="156"/>
        <w:jc w:val="center"/>
        <w:rPr>
          <w:b/>
          <w:w w:val="90"/>
          <w:sz w:val="32"/>
          <w:szCs w:val="28"/>
        </w:rPr>
      </w:pPr>
      <w:r>
        <w:rPr>
          <w:rFonts w:hint="eastAsia"/>
          <w:b/>
          <w:w w:val="90"/>
          <w:sz w:val="32"/>
          <w:szCs w:val="28"/>
        </w:rPr>
        <w:t>第四批</w:t>
      </w:r>
      <w:r w:rsidR="00D26449" w:rsidRPr="00980EC1">
        <w:rPr>
          <w:rFonts w:hint="eastAsia"/>
          <w:b/>
          <w:w w:val="90"/>
          <w:sz w:val="32"/>
          <w:szCs w:val="28"/>
        </w:rPr>
        <w:t>教学发展基金项目（研究生课程思政类）立项名单</w:t>
      </w: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0"/>
        <w:gridCol w:w="2698"/>
        <w:gridCol w:w="855"/>
        <w:gridCol w:w="4540"/>
        <w:gridCol w:w="1119"/>
      </w:tblGrid>
      <w:tr w:rsidR="00953416" w:rsidRPr="00C50E67" w:rsidTr="005F24E1">
        <w:trPr>
          <w:trHeight w:val="439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资助类别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1C60C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宗影</w:t>
            </w: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影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工程塑性理论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郭婉茜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高浓度难降解有机物的特性与控制技术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黄文涛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传感技术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马军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水质物化处理理论与技术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周立军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中国传统民居形态概论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姚永利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中国近现代经济史专题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5F24E1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胡晓伟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交通大数据管理与分析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5F24E1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杨龙海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交通流理论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9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高建民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能源可持续转化工程伦理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帅永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航天热物理进展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5F24E1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电子与信息工程学院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杨明川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卫星移动通信技术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王丽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新能源及可再生能源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电气工程及自动化学院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叶雪荣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电气可靠性技术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化工与化学学院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徐平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固体化学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武岳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结构概念与体系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段云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商业伦理与会计职业道德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仪器科学与工程学院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刘俭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非线性光学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仪器科学与工程学院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胡鹏程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激光测量与探测技术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19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化工与化学学院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张英春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高级食品化学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1C60C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何鹏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材料连接中的界面行为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王松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博士生学术英语口语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刘全忠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高等流体力学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化工与化学学院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姜波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高分子研究方法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王秀蘅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循环经济与产业生态学方法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5F24E1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郑德权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公共政策分析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5F24E1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26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赵毓琴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英语科技文献阅读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</w:tbl>
    <w:p w:rsidR="00D26449" w:rsidRDefault="00D26449" w:rsidP="00D26449">
      <w:pPr>
        <w:pStyle w:val="Default"/>
      </w:pPr>
    </w:p>
    <w:p w:rsidR="002C55EA" w:rsidRDefault="002C55EA" w:rsidP="00D26449">
      <w:pPr>
        <w:pStyle w:val="Default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62"/>
        <w:gridCol w:w="3478"/>
        <w:gridCol w:w="1045"/>
        <w:gridCol w:w="3362"/>
        <w:gridCol w:w="1255"/>
      </w:tblGrid>
      <w:tr w:rsidR="002C55EA" w:rsidRPr="00C50E67" w:rsidTr="002C55EA">
        <w:trPr>
          <w:trHeight w:val="439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资助类别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航天学院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刘伟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高等结构动力学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28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航天学院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张树青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光学仪器与设计B（双语）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翟凤勇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博弈论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薛永增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信息可视化设计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能源科学与工程学院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李彪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流体动力学先进测试技术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航天学院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霍鑫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伺服控制系统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33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仪器科学与工程学院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刘正君</w:t>
            </w:r>
            <w:proofErr w:type="gramEnd"/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计算光学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34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刘仕煜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实证会计研究方法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35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电气工程及自动化学院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朱敏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电子设计自动化创新实践课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36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黄永江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金属凝固理论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朱景川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材料计算设计基础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38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徐振海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材料加工过程计算机辅助技术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39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深圳校区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黄阿莎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中国古代文学经典导读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4</w:t>
            </w: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深圳校区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史雷</w:t>
            </w:r>
            <w:proofErr w:type="gramEnd"/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有机立体化学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4</w:t>
            </w: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威海校区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王美荣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材料分析测试方法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4</w:t>
            </w: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威海校区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苏欢</w:t>
            </w:r>
            <w:proofErr w:type="gramEnd"/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数值分析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</w:tbl>
    <w:p w:rsidR="00BD3625" w:rsidRPr="00C50E67" w:rsidRDefault="00BD3625" w:rsidP="00D26449">
      <w:pPr>
        <w:pStyle w:val="Default"/>
      </w:pPr>
    </w:p>
    <w:sectPr w:rsidR="00BD3625" w:rsidRPr="00C50E67" w:rsidSect="00C50E6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B8"/>
    <w:rsid w:val="00037EB7"/>
    <w:rsid w:val="000925B8"/>
    <w:rsid w:val="000E7F7C"/>
    <w:rsid w:val="00103936"/>
    <w:rsid w:val="001C60CC"/>
    <w:rsid w:val="0021161D"/>
    <w:rsid w:val="002C55EA"/>
    <w:rsid w:val="00324B6D"/>
    <w:rsid w:val="005B375C"/>
    <w:rsid w:val="005F24E1"/>
    <w:rsid w:val="008149E2"/>
    <w:rsid w:val="00953416"/>
    <w:rsid w:val="00980EC1"/>
    <w:rsid w:val="009F2057"/>
    <w:rsid w:val="00B128DB"/>
    <w:rsid w:val="00BD3625"/>
    <w:rsid w:val="00C50E67"/>
    <w:rsid w:val="00C52B87"/>
    <w:rsid w:val="00CF0FE3"/>
    <w:rsid w:val="00D26449"/>
    <w:rsid w:val="00DB300D"/>
    <w:rsid w:val="00EC4B05"/>
    <w:rsid w:val="00E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44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Balloon Text"/>
    <w:basedOn w:val="a"/>
    <w:link w:val="Char"/>
    <w:rsid w:val="008149E2"/>
    <w:rPr>
      <w:sz w:val="18"/>
      <w:szCs w:val="18"/>
    </w:rPr>
  </w:style>
  <w:style w:type="character" w:customStyle="1" w:styleId="Char">
    <w:name w:val="批注框文本 Char"/>
    <w:basedOn w:val="a0"/>
    <w:link w:val="a3"/>
    <w:rsid w:val="008149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44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Balloon Text"/>
    <w:basedOn w:val="a"/>
    <w:link w:val="Char"/>
    <w:rsid w:val="008149E2"/>
    <w:rPr>
      <w:sz w:val="18"/>
      <w:szCs w:val="18"/>
    </w:rPr>
  </w:style>
  <w:style w:type="character" w:customStyle="1" w:styleId="Char">
    <w:name w:val="批注框文本 Char"/>
    <w:basedOn w:val="a0"/>
    <w:link w:val="a3"/>
    <w:rsid w:val="008149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176</Words>
  <Characters>1008</Characters>
  <Application>Microsoft Office Word</Application>
  <DocSecurity>0</DocSecurity>
  <Lines>8</Lines>
  <Paragraphs>2</Paragraphs>
  <ScaleCrop>false</ScaleCrop>
  <Company>HITGS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HITGS</dc:creator>
  <cp:keywords/>
  <dc:description/>
  <cp:lastModifiedBy>HITGS</cp:lastModifiedBy>
  <cp:revision>50</cp:revision>
  <cp:lastPrinted>2019-12-20T08:01:00Z</cp:lastPrinted>
  <dcterms:created xsi:type="dcterms:W3CDTF">2019-12-20T04:47:00Z</dcterms:created>
  <dcterms:modified xsi:type="dcterms:W3CDTF">2019-12-30T03:19:00Z</dcterms:modified>
</cp:coreProperties>
</file>