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政治审查意见表</w:t>
      </w:r>
    </w:p>
    <w:tbl>
      <w:tblPr>
        <w:tblStyle w:val="3"/>
        <w:tblW w:w="8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15"/>
        <w:gridCol w:w="1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参赛教师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参赛教师所在党支部意见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124" w:type="dxa"/>
            <w:gridSpan w:val="4"/>
          </w:tcPr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  <w:t>（综合考察参赛课程内容、教师日常教学活动表现、过往所编写的教材、负责的课题项目等是否存在相关问题）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党支部书记签字：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参赛教师所在基层党委意见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8124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基层党委书记签字：           （公章）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3FC5"/>
    <w:rsid w:val="2C15760C"/>
    <w:rsid w:val="2C2B070E"/>
    <w:rsid w:val="46303FC5"/>
    <w:rsid w:val="50570E0C"/>
    <w:rsid w:val="6A8D3F2A"/>
    <w:rsid w:val="7E3D0F69"/>
    <w:rsid w:val="7FEE7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2019-10-25T06:50:00Z</dcterms:created>
  <dc:creator>丹</dc:creator>
  <cp:lastModifiedBy>丹</cp:lastModifiedBy>
  <dcterms:modified xsi:type="dcterms:W3CDTF">2020-07-21T01:42:30Z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