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1A848A55" w:rsidR="00A601F8" w:rsidRDefault="00A601F8" w:rsidP="00A601F8">
      <w:pPr>
        <w:rPr>
          <w:rFonts w:asciiTheme="minorHAnsi" w:hAnsiTheme="minorHAnsi" w:cs="Arial"/>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Pr="00A13D39">
        <w:rPr>
          <w:rFonts w:asciiTheme="minorHAnsi" w:hAnsiTheme="minorHAnsi" w:cs="Arial"/>
          <w:lang w:val="en-GB"/>
        </w:rPr>
        <w:tab/>
      </w:r>
      <w:r w:rsidRPr="00A13D39">
        <w:rPr>
          <w:rFonts w:asciiTheme="minorHAnsi" w:hAnsiTheme="minorHAnsi" w:cs="Arial"/>
          <w:lang w:val="en-GB"/>
        </w:rPr>
        <w:tab/>
      </w:r>
      <w:r w:rsidR="00313014" w:rsidRPr="00A13D39">
        <w:rPr>
          <w:rFonts w:asciiTheme="minorHAnsi" w:hAnsiTheme="minorHAnsi" w:cs="Arial"/>
          <w:lang w:val="en-GB"/>
        </w:rPr>
        <w:tab/>
      </w:r>
      <w:r w:rsidR="00123FD5">
        <w:rPr>
          <w:rFonts w:asciiTheme="minorHAnsi" w:hAnsiTheme="minorHAnsi" w:cs="Arial"/>
          <w:lang w:val="en-GB"/>
        </w:rPr>
        <w:t xml:space="preserve">Regional </w:t>
      </w:r>
      <w:r w:rsidR="00A77705">
        <w:rPr>
          <w:rFonts w:asciiTheme="minorHAnsi" w:hAnsiTheme="minorHAnsi" w:cs="Arial"/>
          <w:lang w:val="en-GB"/>
        </w:rPr>
        <w:t>NCE Intern</w:t>
      </w:r>
    </w:p>
    <w:p w14:paraId="6A233EF0" w14:textId="4884AFDE" w:rsidR="003F47AD" w:rsidRPr="005539A9" w:rsidRDefault="003F47AD" w:rsidP="00A601F8">
      <w:pPr>
        <w:rPr>
          <w:rFonts w:asciiTheme="minorHAnsi" w:hAnsiTheme="minorHAnsi" w:cs="Arial"/>
        </w:rPr>
      </w:pPr>
      <w:r>
        <w:rPr>
          <w:rFonts w:asciiTheme="minorHAnsi" w:hAnsiTheme="minorHAnsi" w:cs="Arial"/>
          <w:lang w:val="en-GB"/>
        </w:rPr>
        <w:t>Sector of assignment:</w:t>
      </w:r>
      <w:r w:rsidR="005539A9">
        <w:rPr>
          <w:rFonts w:asciiTheme="minorHAnsi" w:hAnsiTheme="minorHAnsi" w:cs="Arial"/>
          <w:lang w:val="en-GB"/>
        </w:rPr>
        <w:tab/>
      </w:r>
      <w:r w:rsidR="005539A9">
        <w:rPr>
          <w:rFonts w:asciiTheme="minorHAnsi" w:hAnsiTheme="minorHAnsi" w:cs="Arial"/>
          <w:lang w:val="en-GB"/>
        </w:rPr>
        <w:tab/>
      </w:r>
      <w:r w:rsidR="00A77705">
        <w:rPr>
          <w:rFonts w:asciiTheme="minorHAnsi" w:hAnsiTheme="minorHAnsi" w:cs="Arial"/>
          <w:lang w:val="en-GB"/>
        </w:rPr>
        <w:t>Nature Climate and Energy</w:t>
      </w:r>
    </w:p>
    <w:p w14:paraId="67D59395" w14:textId="000F013B" w:rsidR="00A601F8" w:rsidRDefault="00A601F8" w:rsidP="00A601F8">
      <w:pPr>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A77705">
        <w:rPr>
          <w:rFonts w:asciiTheme="minorHAnsi" w:hAnsiTheme="minorHAnsi" w:cs="Arial"/>
          <w:lang w:val="en-GB"/>
        </w:rPr>
        <w:t>BPPS/NCE</w:t>
      </w:r>
    </w:p>
    <w:p w14:paraId="6D413E5E" w14:textId="3536303F"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5539A9">
        <w:rPr>
          <w:rFonts w:asciiTheme="minorHAnsi" w:hAnsiTheme="minorHAnsi" w:cs="Arial"/>
        </w:rPr>
        <w:tab/>
      </w:r>
      <w:r w:rsidR="00007E9A">
        <w:rPr>
          <w:rFonts w:asciiTheme="minorHAnsi" w:hAnsiTheme="minorHAnsi" w:cs="Arial"/>
        </w:rPr>
        <w:t>Ethiopia, Addis Ababa</w:t>
      </w:r>
    </w:p>
    <w:p w14:paraId="078B9725" w14:textId="579B78CE" w:rsidR="00A601F8" w:rsidRDefault="00FB2650" w:rsidP="00A601F8">
      <w:pPr>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 xml:space="preserve">uration: </w:t>
      </w:r>
      <w:r w:rsidR="00A601F8"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DF44DB">
        <w:rPr>
          <w:rFonts w:asciiTheme="minorHAnsi" w:hAnsiTheme="minorHAnsi" w:cs="Arial"/>
          <w:lang w:val="en-GB"/>
        </w:rPr>
        <w:t>9</w:t>
      </w:r>
      <w:r w:rsidR="005539A9" w:rsidRPr="00A13D39">
        <w:rPr>
          <w:rFonts w:asciiTheme="minorHAnsi" w:hAnsiTheme="minorHAnsi" w:cs="Arial"/>
          <w:lang w:val="en-GB"/>
        </w:rPr>
        <w:t xml:space="preserve"> </w:t>
      </w:r>
      <w:r w:rsidR="00313014" w:rsidRPr="00A13D39">
        <w:rPr>
          <w:rFonts w:asciiTheme="minorHAnsi" w:hAnsiTheme="minorHAnsi" w:cs="Arial"/>
          <w:lang w:val="en-GB"/>
        </w:rPr>
        <w:t>months</w:t>
      </w:r>
    </w:p>
    <w:p w14:paraId="15C313DA" w14:textId="55895019" w:rsidR="005570B5" w:rsidRPr="00A13D39" w:rsidRDefault="005570B5" w:rsidP="00A601F8">
      <w:pPr>
        <w:rPr>
          <w:rFonts w:asciiTheme="minorHAnsi" w:hAnsiTheme="minorHAnsi" w:cs="Arial"/>
          <w:lang w:val="en-GB"/>
        </w:rPr>
      </w:pPr>
      <w:r>
        <w:rPr>
          <w:rFonts w:asciiTheme="minorHAnsi" w:hAnsiTheme="minorHAnsi" w:cs="Arial"/>
          <w:lang w:val="en-GB"/>
        </w:rPr>
        <w:t>Expected starting date:</w:t>
      </w:r>
      <w:r w:rsidR="00007E9A">
        <w:rPr>
          <w:rFonts w:asciiTheme="minorHAnsi" w:hAnsiTheme="minorHAnsi" w:cs="Arial"/>
          <w:lang w:val="en-GB"/>
        </w:rPr>
        <w:tab/>
      </w:r>
      <w:r w:rsidR="00007E9A">
        <w:rPr>
          <w:rFonts w:asciiTheme="minorHAnsi" w:hAnsiTheme="minorHAnsi" w:cs="Arial"/>
          <w:lang w:val="en-GB"/>
        </w:rPr>
        <w:tab/>
        <w:t>As soon as possible</w:t>
      </w:r>
    </w:p>
    <w:p w14:paraId="4A699A6C" w14:textId="4308854A" w:rsidR="00B708DB" w:rsidRPr="00A13D39" w:rsidRDefault="00313014" w:rsidP="00313014">
      <w:pPr>
        <w:rPr>
          <w:rFonts w:asciiTheme="minorHAnsi" w:hAnsiTheme="minorHAnsi" w:cs="Arial"/>
          <w:lang w:val="en-GB"/>
        </w:rPr>
      </w:pPr>
      <w:r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Pr="00A13D39">
        <w:rPr>
          <w:rFonts w:asciiTheme="minorHAnsi" w:hAnsiTheme="minorHAnsi" w:cs="Arial"/>
          <w:lang w:val="en-GB"/>
        </w:rPr>
        <w:t>:</w:t>
      </w:r>
      <w:r w:rsidRPr="00A13D39">
        <w:rPr>
          <w:rFonts w:asciiTheme="minorHAnsi" w:hAnsiTheme="minorHAnsi" w:cs="Arial"/>
          <w:lang w:val="en-GB"/>
        </w:rPr>
        <w:tab/>
      </w:r>
      <w:r w:rsidRPr="00A13D39">
        <w:rPr>
          <w:rFonts w:asciiTheme="minorHAnsi" w:hAnsiTheme="minorHAnsi" w:cs="Arial"/>
          <w:lang w:val="en-GB"/>
        </w:rPr>
        <w:tab/>
      </w:r>
      <w:r w:rsidR="007F6350">
        <w:rPr>
          <w:rFonts w:asciiTheme="minorHAnsi" w:hAnsiTheme="minorHAnsi" w:cs="Arial"/>
          <w:lang w:val="en-GB"/>
        </w:rPr>
        <w:t>Muyeye Chambwera</w:t>
      </w:r>
    </w:p>
    <w:p w14:paraId="2644FD5B" w14:textId="1E76B23B" w:rsidR="00313014" w:rsidRPr="00A13D39" w:rsidRDefault="00B12B04" w:rsidP="00313014">
      <w:pPr>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Pr>
          <w:rFonts w:asciiTheme="minorHAnsi" w:hAnsiTheme="minorHAnsi" w:cs="Arial"/>
          <w:lang w:val="en-GB"/>
        </w:rPr>
        <w:tab/>
      </w:r>
      <w:r w:rsidR="00313014" w:rsidRPr="00A13D39">
        <w:rPr>
          <w:rFonts w:asciiTheme="minorHAnsi" w:hAnsiTheme="minorHAnsi" w:cs="Arial"/>
          <w:lang w:val="en-GB"/>
        </w:rPr>
        <w:tab/>
      </w:r>
      <w:r w:rsidR="007F6350">
        <w:rPr>
          <w:rFonts w:asciiTheme="minorHAnsi" w:hAnsiTheme="minorHAnsi" w:cs="Arial"/>
          <w:lang w:val="en-GB"/>
        </w:rPr>
        <w:t>Regional Technical Advisor</w:t>
      </w:r>
    </w:p>
    <w:p w14:paraId="7578FAD3" w14:textId="7EBC97DA" w:rsidR="005539A9" w:rsidRDefault="005539A9" w:rsidP="00B708DB">
      <w:pPr>
        <w:rPr>
          <w:rFonts w:asciiTheme="minorHAnsi" w:hAnsiTheme="minorHAnsi" w:cs="Arial"/>
          <w:lang w:val="en-GB"/>
        </w:rPr>
      </w:pPr>
    </w:p>
    <w:p w14:paraId="241A8726" w14:textId="77777777" w:rsidR="00617B12" w:rsidRDefault="00617B12" w:rsidP="00B708DB">
      <w:pPr>
        <w:rPr>
          <w:rFonts w:asciiTheme="minorHAnsi" w:hAnsiTheme="minorHAnsi" w:cs="Arial"/>
          <w:lang w:val="en-GB"/>
        </w:rPr>
      </w:pPr>
    </w:p>
    <w:p w14:paraId="0D711ADF" w14:textId="77777777" w:rsidR="009009F8" w:rsidRPr="00A13D39"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3A766C14" w:rsidR="00A13D39" w:rsidRDefault="00F20631" w:rsidP="00640FD0">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4B44533A" w14:textId="1D76DFA8" w:rsidR="00A13D39" w:rsidRDefault="00A13D39" w:rsidP="00640FD0">
      <w:pPr>
        <w:jc w:val="both"/>
        <w:rPr>
          <w:rFonts w:asciiTheme="minorHAnsi" w:hAnsiTheme="minorHAnsi" w:cs="Arial"/>
          <w:lang w:val="en-GB"/>
        </w:rPr>
      </w:pPr>
    </w:p>
    <w:p w14:paraId="746EE0A8" w14:textId="28BF8783" w:rsidR="00201466" w:rsidRDefault="00201466" w:rsidP="00640FD0">
      <w:pPr>
        <w:jc w:val="both"/>
        <w:rPr>
          <w:rFonts w:asciiTheme="minorHAnsi" w:hAnsiTheme="minorHAnsi" w:cs="Arial"/>
          <w:lang w:val="en-GB"/>
        </w:rPr>
      </w:pPr>
    </w:p>
    <w:p w14:paraId="56BE63BC" w14:textId="77777777" w:rsidR="00617B12" w:rsidRDefault="00617B12" w:rsidP="00640FD0">
      <w:pPr>
        <w:jc w:val="both"/>
        <w:rPr>
          <w:rFonts w:asciiTheme="minorHAnsi" w:hAnsiTheme="minorHAnsi" w:cs="Arial"/>
          <w:lang w:val="en-GB"/>
        </w:rPr>
      </w:pPr>
    </w:p>
    <w:p w14:paraId="740E63D0" w14:textId="69402479"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75654319" w14:textId="77777777" w:rsidR="00BD4898" w:rsidRPr="00BD4898" w:rsidRDefault="00BD4898" w:rsidP="00BD4898">
      <w:pPr>
        <w:jc w:val="both"/>
        <w:rPr>
          <w:rFonts w:asciiTheme="minorHAnsi" w:hAnsiTheme="minorHAnsi" w:cs="Arial"/>
          <w:lang w:val="en-GB"/>
        </w:rPr>
      </w:pPr>
      <w:r w:rsidRPr="00BD4898">
        <w:rPr>
          <w:rFonts w:asciiTheme="minorHAnsi" w:hAnsiTheme="minorHAnsi" w:cs="Arial"/>
          <w:lang w:val="en-GB"/>
        </w:rPr>
        <w:t xml:space="preserve">UNDP’s Strategic Plan emphasizes the critical links between environmental sustainability, climate change mitigation and adaptation, and broader efforts to achieve the goals of the 2030 Agenda and Paris Agreement. As part of the Global Policy Network in the Bureau for Policy and Programme Support, UNDP’s Nature, Climate Change, and Energy (NCE) Team promotes and scales up integrated whole-of-governance approaches and nature-based solutions that reduce poverty and inequalities, strengthen livelihoods and inclusive growth, mitigate conflict, forced migration and displacement, and promote more resilient governance systems that advance linked peace and security agendas. </w:t>
      </w:r>
    </w:p>
    <w:p w14:paraId="48CC07AC" w14:textId="77777777" w:rsidR="00BD4898" w:rsidRPr="00BD4898" w:rsidRDefault="00BD4898" w:rsidP="00BD4898">
      <w:pPr>
        <w:jc w:val="both"/>
        <w:rPr>
          <w:rFonts w:asciiTheme="minorHAnsi" w:hAnsiTheme="minorHAnsi" w:cs="Arial"/>
          <w:lang w:val="en-GB"/>
        </w:rPr>
      </w:pPr>
    </w:p>
    <w:p w14:paraId="564F3969" w14:textId="77777777" w:rsidR="00BD4898" w:rsidRPr="00BD4898" w:rsidRDefault="00BD4898" w:rsidP="00BD4898">
      <w:pPr>
        <w:jc w:val="both"/>
        <w:rPr>
          <w:rFonts w:asciiTheme="minorHAnsi" w:hAnsiTheme="minorHAnsi" w:cs="Arial"/>
          <w:lang w:val="en-GB"/>
        </w:rPr>
      </w:pPr>
      <w:r w:rsidRPr="00BD4898">
        <w:rPr>
          <w:rFonts w:asciiTheme="minorHAnsi" w:hAnsiTheme="minorHAnsi" w:cs="Arial"/>
          <w:lang w:val="en-GB"/>
        </w:rPr>
        <w:t xml:space="preserve">The NCE Team works with governments, civil society, and private sector partners to integrate natural capital, environment and climate concerns into national and sector planning and inclusive growth policies; support country obligations under Multilateral Environmental Agreements; and implement the UN’s largest portfolio of in-country programming on environment, climate change, and energy. This multi-billion dollar portfolio encompasses: Biodiversity and Ecosystem Services including forests; Sustainable Land Management and Desertification including food and commodity systems; Water and Ocean Governance including SIDS; Climate Change Mitigation and Adaptation; Renewable and Modern Energy; Extractive Industries; Chemicals and Waste Management; Environmental Governance and Green/Circular Economy and SCP approaches. This work advances crosscutting themes on innovative finance, digital transformation, capacity development, human rights, gender equality, health, technology, and South-South learning. UNDP's Nature, Climate and Energy practice spans 137 countries, with a portfolio directly benefiting 86 million people. Our support to Governments focusses on enabling an inclusive, resilient, green recovery by: building competency to accelerate access to sustainable energy and climate and nature-positive policies and finance; scaling capacity to ensure No One is Left Behind; catalyzing SDG and Paris-aligned investments (public and private); delivering client-focused solutions that </w:t>
      </w:r>
      <w:r w:rsidRPr="00BD4898">
        <w:rPr>
          <w:rFonts w:asciiTheme="minorHAnsi" w:hAnsiTheme="minorHAnsi" w:cs="Arial"/>
          <w:lang w:val="en-GB"/>
        </w:rPr>
        <w:lastRenderedPageBreak/>
        <w:t>respond to countries' immediate, mid- and long-term recovery and socio-economic development priorities; and leveraging our on-the-ground presence and networks to unlock bottom-up solutions that deliver lasting impacts at country level.</w:t>
      </w:r>
    </w:p>
    <w:p w14:paraId="385A4883" w14:textId="77777777" w:rsidR="00BD4898" w:rsidRPr="00BD4898" w:rsidRDefault="00BD4898" w:rsidP="00BD4898">
      <w:pPr>
        <w:jc w:val="both"/>
        <w:rPr>
          <w:rFonts w:asciiTheme="minorHAnsi" w:hAnsiTheme="minorHAnsi" w:cs="Arial"/>
          <w:lang w:val="en-GB"/>
        </w:rPr>
      </w:pPr>
      <w:r w:rsidRPr="00BD4898">
        <w:rPr>
          <w:rFonts w:asciiTheme="minorHAnsi" w:hAnsiTheme="minorHAnsi" w:cs="Arial"/>
          <w:lang w:val="en-GB"/>
        </w:rPr>
        <w:t xml:space="preserve"> </w:t>
      </w:r>
    </w:p>
    <w:p w14:paraId="19CA3C12" w14:textId="7A9C9B7C" w:rsidR="00A13D39" w:rsidRDefault="00BD4898" w:rsidP="00BD4898">
      <w:pPr>
        <w:jc w:val="both"/>
        <w:rPr>
          <w:rFonts w:asciiTheme="minorHAnsi" w:hAnsiTheme="minorHAnsi" w:cs="Arial"/>
          <w:lang w:val="en-GB"/>
        </w:rPr>
      </w:pPr>
      <w:r w:rsidRPr="00BD4898">
        <w:rPr>
          <w:rFonts w:asciiTheme="minorHAnsi" w:hAnsiTheme="minorHAnsi" w:cs="Arial"/>
          <w:lang w:val="en-GB"/>
        </w:rPr>
        <w:t>In addition to UNDP’s bilateral partnerships on nature climate and energy, UNDP is an accredited multilateral implementing agency of the Green Climate Fund (GCF), the Multilateral Fund (MLF), and the Global Environment Facility (GEF) which  includes the Global Environment Facility Trust Fund (GEF Trust Fund); the Nagoya Protocol Implementation Fund (NPIF); the Least Developed Countries Fund (LDCF); and the Special Climate Change Fund (SCCF). As part of UNDP’s partnership with these vertical funds, UNDP provides countries specialized integrated technical services for eligibility assessment, programme formulation, capacity development, policy advice, technical assistance, training and technology transfer, mobilization of co-financing, implementation oversight, results management and evaluation, performance-based payments and knowledge management services.  The Nature, Climate and Energy Team focuses on managing the oversight of climate and environmental financial resources from global trust funds to catalyze and unlock other types of public and private financing for sustainable development. This includes oversight of the design as well as implementation phase of projects (together with Country Offices and Regional Bureas), as well as portfolio level oversight and management.</w:t>
      </w:r>
    </w:p>
    <w:p w14:paraId="1B63CBDE" w14:textId="77777777" w:rsidR="00617B12" w:rsidRDefault="00617B12">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5BD9CE90"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5570B5">
        <w:rPr>
          <w:rFonts w:asciiTheme="minorHAnsi" w:hAnsiTheme="minorHAnsi" w:cs="Arial"/>
          <w:lang w:val="en-GB"/>
        </w:rPr>
        <w:t>Intern/</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of time</w:t>
            </w:r>
          </w:p>
        </w:tc>
      </w:tr>
      <w:tr w:rsidR="00F64BAA" w:rsidRPr="00A13D39" w14:paraId="497682F7" w14:textId="77777777" w:rsidTr="00B65404">
        <w:tc>
          <w:tcPr>
            <w:tcW w:w="510" w:type="dxa"/>
          </w:tcPr>
          <w:p w14:paraId="7248AB16" w14:textId="5200FAEA" w:rsidR="00F64BAA" w:rsidRPr="00A13D39" w:rsidRDefault="007F00C2" w:rsidP="00D91EE0">
            <w:pPr>
              <w:rPr>
                <w:rFonts w:asciiTheme="minorHAnsi" w:hAnsiTheme="minorHAnsi" w:cs="Arial"/>
                <w:lang w:val="en-GB"/>
              </w:rPr>
            </w:pPr>
            <w:r>
              <w:rPr>
                <w:rFonts w:asciiTheme="minorHAnsi" w:hAnsiTheme="minorHAnsi" w:cs="Arial"/>
                <w:lang w:val="en-GB"/>
              </w:rPr>
              <w:t>1</w:t>
            </w:r>
          </w:p>
        </w:tc>
        <w:tc>
          <w:tcPr>
            <w:tcW w:w="7310" w:type="dxa"/>
          </w:tcPr>
          <w:p w14:paraId="42B262C4" w14:textId="7E24C07A" w:rsidR="007F00C2" w:rsidRPr="007F00C2" w:rsidRDefault="00020B3C" w:rsidP="007F00C2">
            <w:pPr>
              <w:rPr>
                <w:rFonts w:asciiTheme="minorHAnsi" w:hAnsiTheme="minorHAnsi"/>
                <w:b/>
                <w:lang w:val="en-GB"/>
              </w:rPr>
            </w:pPr>
            <w:r>
              <w:rPr>
                <w:rFonts w:asciiTheme="minorHAnsi" w:hAnsiTheme="minorHAnsi"/>
                <w:b/>
                <w:lang w:val="en-GB"/>
              </w:rPr>
              <w:t xml:space="preserve">Support coordination and implementation of </w:t>
            </w:r>
            <w:r w:rsidR="00362947">
              <w:rPr>
                <w:rFonts w:asciiTheme="minorHAnsi" w:hAnsiTheme="minorHAnsi"/>
                <w:b/>
                <w:lang w:val="en-GB"/>
              </w:rPr>
              <w:t xml:space="preserve">NCE </w:t>
            </w:r>
            <w:r w:rsidR="004817C5" w:rsidRPr="004817C5">
              <w:rPr>
                <w:rFonts w:asciiTheme="minorHAnsi" w:hAnsiTheme="minorHAnsi"/>
                <w:b/>
                <w:lang w:val="en-GB"/>
              </w:rPr>
              <w:t xml:space="preserve">portfolio of </w:t>
            </w:r>
            <w:r w:rsidR="00362947">
              <w:rPr>
                <w:rFonts w:asciiTheme="minorHAnsi" w:hAnsiTheme="minorHAnsi"/>
                <w:b/>
                <w:lang w:val="en-GB"/>
              </w:rPr>
              <w:t xml:space="preserve">initiatives financed by the UNDP RBA Regional Programme </w:t>
            </w:r>
            <w:r w:rsidR="004817C5">
              <w:rPr>
                <w:rFonts w:asciiTheme="minorHAnsi" w:hAnsiTheme="minorHAnsi"/>
                <w:b/>
                <w:lang w:val="en-GB"/>
              </w:rPr>
              <w:t>that focus on</w:t>
            </w:r>
            <w:r w:rsidR="004817C5" w:rsidRPr="004817C5">
              <w:rPr>
                <w:rFonts w:asciiTheme="minorHAnsi" w:hAnsiTheme="minorHAnsi"/>
                <w:b/>
                <w:lang w:val="en-GB"/>
              </w:rPr>
              <w:t xml:space="preserve"> strengthen</w:t>
            </w:r>
            <w:r w:rsidR="004817C5">
              <w:rPr>
                <w:rFonts w:asciiTheme="minorHAnsi" w:hAnsiTheme="minorHAnsi"/>
                <w:b/>
                <w:lang w:val="en-GB"/>
              </w:rPr>
              <w:t>ing</w:t>
            </w:r>
            <w:r w:rsidR="004817C5" w:rsidRPr="004817C5">
              <w:rPr>
                <w:rFonts w:asciiTheme="minorHAnsi" w:hAnsiTheme="minorHAnsi"/>
                <w:b/>
                <w:lang w:val="en-GB"/>
              </w:rPr>
              <w:t xml:space="preserve"> domestic climate finance governance systems and processes and catalyze upscaled domestic and international public and private finance for building integrated urban and community climate adaptation</w:t>
            </w:r>
            <w:r w:rsidR="002F6DE6">
              <w:rPr>
                <w:rFonts w:asciiTheme="minorHAnsi" w:hAnsiTheme="minorHAnsi"/>
                <w:b/>
                <w:lang w:val="en-GB"/>
              </w:rPr>
              <w:t xml:space="preserve"> and blue economy</w:t>
            </w:r>
            <w:r w:rsidR="004817C5" w:rsidRPr="004817C5">
              <w:rPr>
                <w:rFonts w:asciiTheme="minorHAnsi" w:hAnsiTheme="minorHAnsi"/>
                <w:b/>
                <w:lang w:val="en-GB"/>
              </w:rPr>
              <w:t>.</w:t>
            </w:r>
            <w:r w:rsidR="00E97C73">
              <w:rPr>
                <w:rFonts w:asciiTheme="minorHAnsi" w:hAnsiTheme="minorHAnsi"/>
                <w:b/>
                <w:lang w:val="en-GB"/>
              </w:rPr>
              <w:t xml:space="preserve"> Specific duties include:</w:t>
            </w:r>
          </w:p>
          <w:p w14:paraId="242B0502" w14:textId="54BAD99C" w:rsidR="007F00C2" w:rsidRDefault="00B80A6D" w:rsidP="007F00C2">
            <w:pPr>
              <w:pStyle w:val="ListParagraph"/>
              <w:numPr>
                <w:ilvl w:val="0"/>
                <w:numId w:val="24"/>
              </w:numPr>
              <w:rPr>
                <w:rFonts w:asciiTheme="minorHAnsi" w:hAnsiTheme="minorHAnsi"/>
                <w:lang w:val="en-GB"/>
              </w:rPr>
            </w:pPr>
            <w:r>
              <w:rPr>
                <w:rFonts w:asciiTheme="minorHAnsi" w:hAnsiTheme="minorHAnsi"/>
                <w:lang w:val="en-GB"/>
              </w:rPr>
              <w:t xml:space="preserve">Support </w:t>
            </w:r>
            <w:r w:rsidR="001768E7">
              <w:rPr>
                <w:rFonts w:asciiTheme="minorHAnsi" w:hAnsiTheme="minorHAnsi"/>
                <w:lang w:val="en-GB"/>
              </w:rPr>
              <w:t>focal RTAs in identifying experts to undertake the specific initiatives under the portfolio</w:t>
            </w:r>
          </w:p>
          <w:p w14:paraId="1F3B0FD0" w14:textId="20EC92C7" w:rsidR="001768E7" w:rsidRPr="007F00C2" w:rsidRDefault="009A6D8B" w:rsidP="007F00C2">
            <w:pPr>
              <w:pStyle w:val="ListParagraph"/>
              <w:numPr>
                <w:ilvl w:val="0"/>
                <w:numId w:val="24"/>
              </w:numPr>
              <w:rPr>
                <w:rFonts w:asciiTheme="minorHAnsi" w:hAnsiTheme="minorHAnsi"/>
                <w:lang w:val="en-GB"/>
              </w:rPr>
            </w:pPr>
            <w:r>
              <w:rPr>
                <w:rFonts w:asciiTheme="minorHAnsi" w:hAnsiTheme="minorHAnsi"/>
                <w:lang w:val="en-GB"/>
              </w:rPr>
              <w:t>Provide first layer review report from experts before final reviews by RTAs</w:t>
            </w:r>
          </w:p>
          <w:p w14:paraId="7A245F77" w14:textId="1B8AC165" w:rsidR="007F00C2" w:rsidRPr="007F00C2" w:rsidRDefault="008E3A7E" w:rsidP="007F00C2">
            <w:pPr>
              <w:pStyle w:val="ListParagraph"/>
              <w:numPr>
                <w:ilvl w:val="0"/>
                <w:numId w:val="24"/>
              </w:numPr>
              <w:rPr>
                <w:rFonts w:asciiTheme="minorHAnsi" w:hAnsiTheme="minorHAnsi"/>
                <w:lang w:val="en-GB"/>
              </w:rPr>
            </w:pPr>
            <w:r>
              <w:rPr>
                <w:rFonts w:asciiTheme="minorHAnsi" w:hAnsiTheme="minorHAnsi"/>
                <w:lang w:val="en-GB"/>
              </w:rPr>
              <w:t>Organize meetings related to the planning and implementation of the initiatives</w:t>
            </w:r>
            <w:r w:rsidR="000B5792">
              <w:rPr>
                <w:rFonts w:asciiTheme="minorHAnsi" w:hAnsiTheme="minorHAnsi"/>
                <w:lang w:val="en-GB"/>
              </w:rPr>
              <w:t>, and draft brief reports of meetings</w:t>
            </w:r>
            <w:r w:rsidR="0061204F">
              <w:rPr>
                <w:rFonts w:asciiTheme="minorHAnsi" w:hAnsiTheme="minorHAnsi"/>
                <w:lang w:val="en-GB"/>
              </w:rPr>
              <w:t>, including meetings with partners</w:t>
            </w:r>
          </w:p>
          <w:p w14:paraId="171E350B" w14:textId="77777777" w:rsidR="00F64BAA" w:rsidRDefault="000B5792" w:rsidP="00F20631">
            <w:pPr>
              <w:pStyle w:val="ListParagraph"/>
              <w:numPr>
                <w:ilvl w:val="0"/>
                <w:numId w:val="24"/>
              </w:numPr>
              <w:rPr>
                <w:rFonts w:asciiTheme="minorHAnsi" w:hAnsiTheme="minorHAnsi"/>
                <w:lang w:val="en-GB"/>
              </w:rPr>
            </w:pPr>
            <w:r>
              <w:rPr>
                <w:rFonts w:asciiTheme="minorHAnsi" w:hAnsiTheme="minorHAnsi"/>
                <w:lang w:val="en-GB"/>
              </w:rPr>
              <w:t xml:space="preserve">Compile progress </w:t>
            </w:r>
            <w:r w:rsidR="00E764AC">
              <w:rPr>
                <w:rFonts w:asciiTheme="minorHAnsi" w:hAnsiTheme="minorHAnsi"/>
                <w:lang w:val="en-GB"/>
              </w:rPr>
              <w:t>in the implementation of initiatives into reports for submission to the Regional Programme</w:t>
            </w:r>
          </w:p>
          <w:p w14:paraId="56C02510" w14:textId="15604D65" w:rsidR="00F44D7D" w:rsidRPr="00F20631" w:rsidRDefault="00F44D7D" w:rsidP="00F20631">
            <w:pPr>
              <w:pStyle w:val="ListParagraph"/>
              <w:numPr>
                <w:ilvl w:val="0"/>
                <w:numId w:val="24"/>
              </w:numPr>
              <w:rPr>
                <w:rFonts w:asciiTheme="minorHAnsi" w:hAnsiTheme="minorHAnsi"/>
                <w:lang w:val="en-GB"/>
              </w:rPr>
            </w:pPr>
            <w:r>
              <w:rPr>
                <w:rFonts w:asciiTheme="minorHAnsi" w:hAnsiTheme="minorHAnsi"/>
                <w:lang w:val="en-GB"/>
              </w:rPr>
              <w:t>Support RTL and RTAs to draft a long term NCE</w:t>
            </w:r>
            <w:r w:rsidR="006B0064">
              <w:rPr>
                <w:rFonts w:asciiTheme="minorHAnsi" w:hAnsiTheme="minorHAnsi"/>
                <w:lang w:val="en-GB"/>
              </w:rPr>
              <w:t xml:space="preserve"> framework document that links NCE with the Regional programme.</w:t>
            </w:r>
          </w:p>
        </w:tc>
        <w:tc>
          <w:tcPr>
            <w:tcW w:w="1005" w:type="dxa"/>
          </w:tcPr>
          <w:p w14:paraId="245AC64F" w14:textId="0E481847" w:rsidR="00F64BAA" w:rsidRPr="001B6350" w:rsidRDefault="0039618F" w:rsidP="00B65404">
            <w:pPr>
              <w:jc w:val="center"/>
              <w:rPr>
                <w:rFonts w:asciiTheme="minorHAnsi" w:hAnsiTheme="minorHAnsi" w:cs="Arial"/>
                <w:b/>
                <w:lang w:val="en-GB"/>
              </w:rPr>
            </w:pPr>
            <w:r>
              <w:rPr>
                <w:rFonts w:asciiTheme="minorHAnsi" w:hAnsiTheme="minorHAnsi" w:cs="Arial"/>
                <w:b/>
                <w:lang w:val="en-GB"/>
              </w:rPr>
              <w:t>40</w:t>
            </w:r>
            <w:r w:rsidR="00395A1F">
              <w:rPr>
                <w:rFonts w:asciiTheme="minorHAnsi" w:hAnsiTheme="minorHAnsi" w:cs="Arial"/>
                <w:b/>
                <w:lang w:val="en-GB"/>
              </w:rPr>
              <w:t xml:space="preserve"> </w:t>
            </w:r>
            <w:r w:rsidR="00F64BAA" w:rsidRPr="001B6350">
              <w:rPr>
                <w:rFonts w:asciiTheme="minorHAnsi" w:hAnsiTheme="minorHAnsi" w:cs="Arial"/>
                <w:b/>
                <w:lang w:val="en-GB"/>
              </w:rPr>
              <w:t>%</w:t>
            </w:r>
          </w:p>
        </w:tc>
      </w:tr>
      <w:tr w:rsidR="00F64BAA" w:rsidRPr="00A13D39" w14:paraId="1F30E8BA" w14:textId="77777777" w:rsidTr="00B65404">
        <w:tc>
          <w:tcPr>
            <w:tcW w:w="510" w:type="dxa"/>
          </w:tcPr>
          <w:p w14:paraId="68A81163" w14:textId="37FE35A5" w:rsidR="00F64BAA" w:rsidRPr="00A13D39" w:rsidRDefault="007F00C2" w:rsidP="00D91EE0">
            <w:pPr>
              <w:rPr>
                <w:rFonts w:asciiTheme="minorHAnsi" w:hAnsiTheme="minorHAnsi" w:cs="Arial"/>
                <w:lang w:val="en-GB"/>
              </w:rPr>
            </w:pPr>
            <w:r>
              <w:rPr>
                <w:rFonts w:asciiTheme="minorHAnsi" w:hAnsiTheme="minorHAnsi" w:cs="Arial"/>
                <w:lang w:val="en-GB"/>
              </w:rPr>
              <w:t>2</w:t>
            </w:r>
          </w:p>
        </w:tc>
        <w:tc>
          <w:tcPr>
            <w:tcW w:w="7310" w:type="dxa"/>
          </w:tcPr>
          <w:p w14:paraId="7FAB14BE" w14:textId="0758CA1E" w:rsidR="007F00C2" w:rsidRPr="00F20631" w:rsidRDefault="00F94D8C" w:rsidP="007F00C2">
            <w:pPr>
              <w:rPr>
                <w:rFonts w:asciiTheme="minorHAnsi" w:hAnsiTheme="minorHAnsi"/>
                <w:b/>
                <w:bCs/>
                <w:lang w:val="en-GB"/>
              </w:rPr>
            </w:pPr>
            <w:r>
              <w:rPr>
                <w:rFonts w:asciiTheme="minorHAnsi" w:hAnsiTheme="minorHAnsi"/>
                <w:b/>
                <w:bCs/>
                <w:lang w:val="en-GB"/>
              </w:rPr>
              <w:t>Knowledge management and learning</w:t>
            </w:r>
          </w:p>
          <w:p w14:paraId="69703C51" w14:textId="03264B4B" w:rsidR="007F00C2" w:rsidRPr="007F00C2" w:rsidRDefault="00A55020" w:rsidP="007F00C2">
            <w:pPr>
              <w:pStyle w:val="ListParagraph"/>
              <w:numPr>
                <w:ilvl w:val="0"/>
                <w:numId w:val="19"/>
              </w:numPr>
              <w:rPr>
                <w:rFonts w:asciiTheme="minorHAnsi" w:hAnsiTheme="minorHAnsi"/>
                <w:lang w:val="en-GB"/>
              </w:rPr>
            </w:pPr>
            <w:r>
              <w:rPr>
                <w:rFonts w:asciiTheme="minorHAnsi" w:hAnsiTheme="minorHAnsi"/>
                <w:lang w:val="en-GB"/>
              </w:rPr>
              <w:t xml:space="preserve">Undertake </w:t>
            </w:r>
            <w:r w:rsidR="001A3409">
              <w:rPr>
                <w:rFonts w:asciiTheme="minorHAnsi" w:hAnsiTheme="minorHAnsi"/>
                <w:lang w:val="en-GB"/>
              </w:rPr>
              <w:t xml:space="preserve">background research on climate </w:t>
            </w:r>
            <w:r w:rsidR="008D1DD7">
              <w:rPr>
                <w:rFonts w:asciiTheme="minorHAnsi" w:hAnsiTheme="minorHAnsi"/>
                <w:lang w:val="en-GB"/>
              </w:rPr>
              <w:t xml:space="preserve">change, </w:t>
            </w:r>
            <w:r w:rsidR="001A3409">
              <w:rPr>
                <w:rFonts w:asciiTheme="minorHAnsi" w:hAnsiTheme="minorHAnsi"/>
                <w:lang w:val="en-GB"/>
              </w:rPr>
              <w:t xml:space="preserve">finance and </w:t>
            </w:r>
            <w:r w:rsidR="007027BC">
              <w:rPr>
                <w:rFonts w:asciiTheme="minorHAnsi" w:hAnsiTheme="minorHAnsi"/>
                <w:lang w:val="en-GB"/>
              </w:rPr>
              <w:t xml:space="preserve">financing </w:t>
            </w:r>
            <w:r w:rsidR="00E87EDE">
              <w:rPr>
                <w:rFonts w:asciiTheme="minorHAnsi" w:hAnsiTheme="minorHAnsi"/>
                <w:lang w:val="en-GB"/>
              </w:rPr>
              <w:t>models</w:t>
            </w:r>
          </w:p>
          <w:p w14:paraId="147B2CB5" w14:textId="169B662F" w:rsidR="00556EBE" w:rsidRPr="007273A7" w:rsidRDefault="00E87EDE" w:rsidP="007273A7">
            <w:pPr>
              <w:pStyle w:val="ListParagraph"/>
              <w:numPr>
                <w:ilvl w:val="0"/>
                <w:numId w:val="19"/>
              </w:numPr>
              <w:rPr>
                <w:rFonts w:asciiTheme="minorHAnsi" w:hAnsiTheme="minorHAnsi"/>
                <w:lang w:val="en-GB"/>
              </w:rPr>
            </w:pPr>
            <w:r>
              <w:rPr>
                <w:rFonts w:asciiTheme="minorHAnsi" w:hAnsiTheme="minorHAnsi"/>
                <w:lang w:val="en-GB"/>
              </w:rPr>
              <w:t>Review the UNDP Africa climate change</w:t>
            </w:r>
            <w:r w:rsidR="00E0352B">
              <w:rPr>
                <w:rFonts w:asciiTheme="minorHAnsi" w:hAnsiTheme="minorHAnsi"/>
                <w:lang w:val="en-GB"/>
              </w:rPr>
              <w:t>, blue economy</w:t>
            </w:r>
            <w:r>
              <w:rPr>
                <w:rFonts w:asciiTheme="minorHAnsi" w:hAnsiTheme="minorHAnsi"/>
                <w:lang w:val="en-GB"/>
              </w:rPr>
              <w:t xml:space="preserve"> </w:t>
            </w:r>
            <w:r w:rsidR="00633D8B">
              <w:rPr>
                <w:rFonts w:asciiTheme="minorHAnsi" w:hAnsiTheme="minorHAnsi"/>
                <w:lang w:val="en-GB"/>
              </w:rPr>
              <w:t>po</w:t>
            </w:r>
            <w:r w:rsidR="0030416D">
              <w:rPr>
                <w:rFonts w:asciiTheme="minorHAnsi" w:hAnsiTheme="minorHAnsi"/>
                <w:lang w:val="en-GB"/>
              </w:rPr>
              <w:t>r</w:t>
            </w:r>
            <w:r w:rsidR="00633D8B">
              <w:rPr>
                <w:rFonts w:asciiTheme="minorHAnsi" w:hAnsiTheme="minorHAnsi"/>
                <w:lang w:val="en-GB"/>
              </w:rPr>
              <w:t xml:space="preserve">tfolio and NDCs and undertake analytical work on </w:t>
            </w:r>
            <w:r w:rsidR="00102D10">
              <w:rPr>
                <w:rFonts w:asciiTheme="minorHAnsi" w:hAnsiTheme="minorHAnsi"/>
                <w:lang w:val="en-GB"/>
              </w:rPr>
              <w:t>trends, sectors and successes</w:t>
            </w:r>
          </w:p>
          <w:p w14:paraId="0188BFE7" w14:textId="62ABE99F" w:rsidR="00F64BAA" w:rsidRDefault="00415D51" w:rsidP="00F20631">
            <w:pPr>
              <w:pStyle w:val="ListParagraph"/>
              <w:numPr>
                <w:ilvl w:val="0"/>
                <w:numId w:val="19"/>
              </w:numPr>
              <w:rPr>
                <w:rFonts w:asciiTheme="minorHAnsi" w:hAnsiTheme="minorHAnsi"/>
                <w:lang w:val="en-GB"/>
              </w:rPr>
            </w:pPr>
            <w:r>
              <w:rPr>
                <w:rFonts w:asciiTheme="minorHAnsi" w:hAnsiTheme="minorHAnsi"/>
                <w:lang w:val="en-GB"/>
              </w:rPr>
              <w:t xml:space="preserve">Reach out to country offices and project teams and gather </w:t>
            </w:r>
            <w:r w:rsidR="00BC7A7D">
              <w:rPr>
                <w:rFonts w:asciiTheme="minorHAnsi" w:hAnsiTheme="minorHAnsi"/>
                <w:lang w:val="en-GB"/>
              </w:rPr>
              <w:t>illustrative evidence of successes</w:t>
            </w:r>
          </w:p>
          <w:p w14:paraId="782E5CB7" w14:textId="7FFB6559" w:rsidR="007273A7" w:rsidRDefault="007273A7" w:rsidP="00F20631">
            <w:pPr>
              <w:pStyle w:val="ListParagraph"/>
              <w:numPr>
                <w:ilvl w:val="0"/>
                <w:numId w:val="19"/>
              </w:numPr>
              <w:rPr>
                <w:rFonts w:asciiTheme="minorHAnsi" w:hAnsiTheme="minorHAnsi"/>
                <w:lang w:val="en-GB"/>
              </w:rPr>
            </w:pPr>
            <w:r>
              <w:rPr>
                <w:rFonts w:asciiTheme="minorHAnsi" w:hAnsiTheme="minorHAnsi"/>
                <w:lang w:val="en-GB"/>
              </w:rPr>
              <w:t>Support the preparation of impact stories and other</w:t>
            </w:r>
            <w:r w:rsidR="0039618F">
              <w:rPr>
                <w:rFonts w:asciiTheme="minorHAnsi" w:hAnsiTheme="minorHAnsi"/>
                <w:lang w:val="en-GB"/>
              </w:rPr>
              <w:t xml:space="preserve"> knowledge products based on UNDP projects under implementation</w:t>
            </w:r>
          </w:p>
          <w:p w14:paraId="1ED29D63" w14:textId="77777777" w:rsidR="00BC7A7D" w:rsidRDefault="00BC7A7D" w:rsidP="00F20631">
            <w:pPr>
              <w:pStyle w:val="ListParagraph"/>
              <w:numPr>
                <w:ilvl w:val="0"/>
                <w:numId w:val="19"/>
              </w:numPr>
              <w:rPr>
                <w:rFonts w:asciiTheme="minorHAnsi" w:hAnsiTheme="minorHAnsi"/>
                <w:lang w:val="en-GB"/>
              </w:rPr>
            </w:pPr>
            <w:r>
              <w:rPr>
                <w:rFonts w:asciiTheme="minorHAnsi" w:hAnsiTheme="minorHAnsi"/>
                <w:lang w:val="en-GB"/>
              </w:rPr>
              <w:t xml:space="preserve">Prepare </w:t>
            </w:r>
            <w:r w:rsidR="006252D6">
              <w:rPr>
                <w:rFonts w:asciiTheme="minorHAnsi" w:hAnsiTheme="minorHAnsi"/>
                <w:lang w:val="en-GB"/>
              </w:rPr>
              <w:t>slide decks that can be used by RTAs, RTL</w:t>
            </w:r>
            <w:r w:rsidR="00D82F87">
              <w:rPr>
                <w:rFonts w:asciiTheme="minorHAnsi" w:hAnsiTheme="minorHAnsi"/>
                <w:lang w:val="en-GB"/>
              </w:rPr>
              <w:t xml:space="preserve"> during strategic meetings/events on climate change</w:t>
            </w:r>
          </w:p>
          <w:p w14:paraId="3107A99E" w14:textId="46DAC4E7" w:rsidR="00B47B8F" w:rsidRPr="00F20631" w:rsidRDefault="00B47B8F" w:rsidP="00F20631">
            <w:pPr>
              <w:pStyle w:val="ListParagraph"/>
              <w:numPr>
                <w:ilvl w:val="0"/>
                <w:numId w:val="19"/>
              </w:numPr>
              <w:rPr>
                <w:rFonts w:asciiTheme="minorHAnsi" w:hAnsiTheme="minorHAnsi"/>
                <w:lang w:val="en-GB"/>
              </w:rPr>
            </w:pPr>
            <w:r>
              <w:rPr>
                <w:rFonts w:asciiTheme="minorHAnsi" w:hAnsiTheme="minorHAnsi"/>
                <w:lang w:val="en-GB"/>
              </w:rPr>
              <w:t>Support organizing NCE-related seminars/webinars</w:t>
            </w:r>
          </w:p>
        </w:tc>
        <w:tc>
          <w:tcPr>
            <w:tcW w:w="1005" w:type="dxa"/>
          </w:tcPr>
          <w:p w14:paraId="0E02DEFB" w14:textId="034280BA" w:rsidR="00F64BAA" w:rsidRPr="001B6350" w:rsidRDefault="0039618F" w:rsidP="00B65404">
            <w:pPr>
              <w:jc w:val="center"/>
              <w:rPr>
                <w:rFonts w:asciiTheme="minorHAnsi" w:hAnsiTheme="minorHAnsi" w:cs="Arial"/>
                <w:b/>
                <w:lang w:val="en-GB"/>
              </w:rPr>
            </w:pPr>
            <w:r>
              <w:rPr>
                <w:rFonts w:asciiTheme="minorHAnsi" w:hAnsiTheme="minorHAnsi" w:cs="Arial"/>
                <w:b/>
                <w:lang w:val="en-GB"/>
              </w:rPr>
              <w:t>40</w:t>
            </w:r>
            <w:r w:rsidR="00F64BAA" w:rsidRPr="001B6350">
              <w:rPr>
                <w:rFonts w:asciiTheme="minorHAnsi" w:hAnsiTheme="minorHAnsi" w:cs="Arial"/>
                <w:b/>
                <w:lang w:val="en-GB"/>
              </w:rPr>
              <w:t>%</w:t>
            </w:r>
          </w:p>
        </w:tc>
      </w:tr>
      <w:tr w:rsidR="0045455E" w:rsidRPr="00D91EE0" w14:paraId="2E1817AF" w14:textId="77777777" w:rsidTr="00F71D0D">
        <w:tc>
          <w:tcPr>
            <w:tcW w:w="510" w:type="dxa"/>
          </w:tcPr>
          <w:p w14:paraId="4238BC90" w14:textId="39B515D4" w:rsidR="0045455E" w:rsidRPr="00D91EE0" w:rsidRDefault="007F00C2" w:rsidP="00D91EE0">
            <w:pPr>
              <w:rPr>
                <w:rFonts w:asciiTheme="minorHAnsi" w:hAnsiTheme="minorHAnsi"/>
                <w:lang w:val="en-GB"/>
              </w:rPr>
            </w:pPr>
            <w:r w:rsidRPr="00D91EE0">
              <w:rPr>
                <w:rFonts w:asciiTheme="minorHAnsi" w:hAnsiTheme="minorHAnsi"/>
                <w:lang w:val="en-GB"/>
              </w:rPr>
              <w:t>3</w:t>
            </w:r>
          </w:p>
        </w:tc>
        <w:tc>
          <w:tcPr>
            <w:tcW w:w="7310" w:type="dxa"/>
          </w:tcPr>
          <w:p w14:paraId="15A6BE80" w14:textId="4F585CA9" w:rsidR="00783EF5" w:rsidRPr="00D91EE0" w:rsidRDefault="00467F53" w:rsidP="00D91EE0">
            <w:pPr>
              <w:rPr>
                <w:rFonts w:asciiTheme="minorHAnsi" w:hAnsiTheme="minorHAnsi"/>
                <w:b/>
                <w:bCs/>
                <w:lang w:val="en-GB"/>
              </w:rPr>
            </w:pPr>
            <w:r w:rsidRPr="00D91EE0">
              <w:rPr>
                <w:rFonts w:asciiTheme="minorHAnsi" w:hAnsiTheme="minorHAnsi"/>
                <w:b/>
                <w:bCs/>
                <w:lang w:val="en-GB"/>
              </w:rPr>
              <w:t>Other</w:t>
            </w:r>
            <w:r w:rsidR="00B12B04" w:rsidRPr="00D91EE0">
              <w:rPr>
                <w:rFonts w:asciiTheme="minorHAnsi" w:hAnsiTheme="minorHAnsi"/>
                <w:b/>
                <w:bCs/>
                <w:lang w:val="en-GB"/>
              </w:rPr>
              <w:t>:</w:t>
            </w:r>
            <w:r w:rsidR="007027BC">
              <w:rPr>
                <w:rFonts w:asciiTheme="minorHAnsi" w:hAnsiTheme="minorHAnsi"/>
                <w:b/>
                <w:bCs/>
                <w:lang w:val="en-GB"/>
              </w:rPr>
              <w:t xml:space="preserve"> </w:t>
            </w:r>
            <w:r w:rsidR="00803A1E">
              <w:rPr>
                <w:rFonts w:asciiTheme="minorHAnsi" w:hAnsiTheme="minorHAnsi"/>
                <w:b/>
                <w:bCs/>
                <w:lang w:val="en-GB"/>
              </w:rPr>
              <w:t>Wider NCE management and p</w:t>
            </w:r>
            <w:r w:rsidR="007027BC">
              <w:rPr>
                <w:rFonts w:asciiTheme="minorHAnsi" w:hAnsiTheme="minorHAnsi"/>
                <w:b/>
                <w:bCs/>
                <w:lang w:val="en-GB"/>
              </w:rPr>
              <w:t>roject focussed support</w:t>
            </w:r>
            <w:r w:rsidR="00395A1F">
              <w:rPr>
                <w:rFonts w:asciiTheme="minorHAnsi" w:hAnsiTheme="minorHAnsi"/>
                <w:b/>
                <w:bCs/>
                <w:lang w:val="en-GB"/>
              </w:rPr>
              <w:t xml:space="preserve"> on climate change</w:t>
            </w:r>
            <w:r w:rsidR="005A4851">
              <w:rPr>
                <w:rFonts w:asciiTheme="minorHAnsi" w:hAnsiTheme="minorHAnsi"/>
                <w:b/>
                <w:bCs/>
                <w:lang w:val="en-GB"/>
              </w:rPr>
              <w:t>, blue economy</w:t>
            </w:r>
            <w:r w:rsidR="00395A1F">
              <w:rPr>
                <w:rFonts w:asciiTheme="minorHAnsi" w:hAnsiTheme="minorHAnsi"/>
                <w:b/>
                <w:bCs/>
                <w:lang w:val="en-GB"/>
              </w:rPr>
              <w:t xml:space="preserve"> and policy</w:t>
            </w:r>
          </w:p>
          <w:p w14:paraId="357DAAAF" w14:textId="2504B2C6" w:rsidR="00803A1E" w:rsidRDefault="008A56DB" w:rsidP="0018640B">
            <w:pPr>
              <w:pStyle w:val="ListParagraph"/>
              <w:numPr>
                <w:ilvl w:val="0"/>
                <w:numId w:val="19"/>
              </w:numPr>
              <w:rPr>
                <w:rFonts w:asciiTheme="minorHAnsi" w:hAnsiTheme="minorHAnsi"/>
                <w:lang w:val="en-GB"/>
              </w:rPr>
            </w:pPr>
            <w:r>
              <w:rPr>
                <w:rFonts w:asciiTheme="minorHAnsi" w:hAnsiTheme="minorHAnsi"/>
                <w:lang w:val="en-GB"/>
              </w:rPr>
              <w:t xml:space="preserve">Gain exposure </w:t>
            </w:r>
            <w:r w:rsidR="00FB2F33">
              <w:rPr>
                <w:rFonts w:asciiTheme="minorHAnsi" w:hAnsiTheme="minorHAnsi"/>
                <w:lang w:val="en-GB"/>
              </w:rPr>
              <w:t>with</w:t>
            </w:r>
            <w:r>
              <w:rPr>
                <w:rFonts w:asciiTheme="minorHAnsi" w:hAnsiTheme="minorHAnsi"/>
                <w:lang w:val="en-GB"/>
              </w:rPr>
              <w:t xml:space="preserve"> </w:t>
            </w:r>
            <w:r w:rsidR="00FB2F33">
              <w:rPr>
                <w:rFonts w:asciiTheme="minorHAnsi" w:hAnsiTheme="minorHAnsi"/>
                <w:lang w:val="en-GB"/>
              </w:rPr>
              <w:t xml:space="preserve">NCE project processes through short </w:t>
            </w:r>
            <w:r w:rsidR="009861F1">
              <w:rPr>
                <w:rFonts w:asciiTheme="minorHAnsi" w:hAnsiTheme="minorHAnsi"/>
                <w:lang w:val="en-GB"/>
              </w:rPr>
              <w:t>project related</w:t>
            </w:r>
            <w:r w:rsidR="00FB2F33">
              <w:rPr>
                <w:rFonts w:asciiTheme="minorHAnsi" w:hAnsiTheme="minorHAnsi"/>
                <w:lang w:val="en-GB"/>
              </w:rPr>
              <w:t xml:space="preserve"> </w:t>
            </w:r>
            <w:r w:rsidR="009861F1">
              <w:rPr>
                <w:rFonts w:asciiTheme="minorHAnsi" w:hAnsiTheme="minorHAnsi"/>
                <w:lang w:val="en-GB"/>
              </w:rPr>
              <w:t>assignments</w:t>
            </w:r>
          </w:p>
          <w:p w14:paraId="0F387E28" w14:textId="1DE35697" w:rsidR="0018640B" w:rsidRPr="0018640B" w:rsidRDefault="00F64BAA" w:rsidP="0018640B">
            <w:pPr>
              <w:pStyle w:val="ListParagraph"/>
              <w:numPr>
                <w:ilvl w:val="0"/>
                <w:numId w:val="19"/>
              </w:numPr>
              <w:rPr>
                <w:rFonts w:asciiTheme="minorHAnsi" w:hAnsiTheme="minorHAnsi"/>
                <w:lang w:val="en-GB"/>
              </w:rPr>
            </w:pPr>
            <w:r w:rsidRPr="00D91EE0">
              <w:rPr>
                <w:rFonts w:asciiTheme="minorHAnsi" w:hAnsiTheme="minorHAnsi"/>
                <w:lang w:val="en-GB"/>
              </w:rPr>
              <w:t>Support other/</w:t>
            </w:r>
            <w:r w:rsidR="00783EF5" w:rsidRPr="00F20631">
              <w:rPr>
                <w:rFonts w:asciiTheme="minorHAnsi" w:hAnsiTheme="minorHAnsi"/>
                <w:lang w:val="en-GB"/>
              </w:rPr>
              <w:t xml:space="preserve">ad hoc activities </w:t>
            </w:r>
            <w:r w:rsidRPr="00F20631">
              <w:rPr>
                <w:rFonts w:asciiTheme="minorHAnsi" w:hAnsiTheme="minorHAnsi"/>
                <w:lang w:val="en-GB"/>
              </w:rPr>
              <w:t xml:space="preserve">as seen </w:t>
            </w:r>
            <w:r w:rsidR="00B12B04" w:rsidRPr="00F20631">
              <w:rPr>
                <w:rFonts w:asciiTheme="minorHAnsi" w:hAnsiTheme="minorHAnsi"/>
                <w:lang w:val="en-GB"/>
              </w:rPr>
              <w:t xml:space="preserve">relevant and </w:t>
            </w:r>
            <w:r w:rsidRPr="00F20631">
              <w:rPr>
                <w:rFonts w:asciiTheme="minorHAnsi" w:hAnsiTheme="minorHAnsi"/>
                <w:lang w:val="en-GB"/>
              </w:rPr>
              <w:t>needed.</w:t>
            </w:r>
          </w:p>
        </w:tc>
        <w:tc>
          <w:tcPr>
            <w:tcW w:w="1005" w:type="dxa"/>
          </w:tcPr>
          <w:p w14:paraId="6328C4F0" w14:textId="7E92F285" w:rsidR="009502ED" w:rsidRPr="00D91EE0" w:rsidRDefault="00830FFA" w:rsidP="00D91EE0">
            <w:pPr>
              <w:ind w:left="360"/>
              <w:rPr>
                <w:rFonts w:asciiTheme="minorHAnsi" w:hAnsiTheme="minorHAnsi"/>
                <w:b/>
                <w:bCs/>
                <w:lang w:val="en-GB"/>
              </w:rPr>
            </w:pPr>
            <w:r>
              <w:rPr>
                <w:rFonts w:asciiTheme="minorHAnsi" w:hAnsiTheme="minorHAnsi"/>
                <w:b/>
                <w:bCs/>
                <w:lang w:val="en-GB"/>
              </w:rPr>
              <w:t>20</w:t>
            </w:r>
            <w:r w:rsidR="009502ED" w:rsidRPr="00D91EE0">
              <w:rPr>
                <w:rFonts w:asciiTheme="minorHAnsi" w:hAnsiTheme="minorHAnsi"/>
                <w:b/>
                <w:bCs/>
                <w:lang w:val="en-GB"/>
              </w:rPr>
              <w:t>%</w:t>
            </w:r>
          </w:p>
        </w:tc>
      </w:tr>
    </w:tbl>
    <w:p w14:paraId="70284CBC" w14:textId="77777777" w:rsidR="00201466" w:rsidRPr="00201466" w:rsidRDefault="00201466"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32A07768" w14:textId="3E41F4DF"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currently enrolled in</w:t>
      </w:r>
      <w:r w:rsidR="00882A80">
        <w:rPr>
          <w:rFonts w:asciiTheme="minorHAnsi" w:hAnsiTheme="minorHAnsi" w:cs="Arial"/>
          <w:sz w:val="20"/>
        </w:rPr>
        <w:t>, or just completed</w:t>
      </w:r>
      <w:r w:rsidRPr="00224DBF">
        <w:rPr>
          <w:rFonts w:asciiTheme="minorHAnsi" w:hAnsiTheme="minorHAnsi" w:cs="Arial"/>
          <w:sz w:val="20"/>
        </w:rPr>
        <w:t xml:space="preserve"> a </w:t>
      </w:r>
      <w:r>
        <w:rPr>
          <w:rFonts w:asciiTheme="minorHAnsi" w:hAnsiTheme="minorHAnsi" w:cs="Arial"/>
          <w:sz w:val="20"/>
        </w:rPr>
        <w:t xml:space="preserve">postgraduate programme (such as a </w:t>
      </w:r>
      <w:r w:rsidRPr="00224DBF">
        <w:rPr>
          <w:rFonts w:asciiTheme="minorHAnsi" w:hAnsiTheme="minorHAnsi" w:cs="Arial"/>
          <w:sz w:val="20"/>
        </w:rPr>
        <w:t>Master’s</w:t>
      </w:r>
      <w:r>
        <w:rPr>
          <w:rFonts w:asciiTheme="minorHAnsi" w:hAnsiTheme="minorHAnsi" w:cs="Arial"/>
          <w:sz w:val="20"/>
        </w:rPr>
        <w:t xml:space="preserve"> programme or higher)</w:t>
      </w:r>
      <w:r w:rsidRPr="00224DBF">
        <w:rPr>
          <w:rFonts w:asciiTheme="minorHAnsi" w:hAnsiTheme="minorHAnsi" w:cs="Arial"/>
          <w:sz w:val="20"/>
        </w:rPr>
        <w:t>; or</w:t>
      </w:r>
    </w:p>
    <w:p w14:paraId="5111A5E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2D164F95" w14:textId="77777777" w:rsidR="00D70AF4" w:rsidRDefault="00D70AF4" w:rsidP="00D70AF4">
      <w:pPr>
        <w:pStyle w:val="Header"/>
        <w:jc w:val="both"/>
        <w:rPr>
          <w:rFonts w:asciiTheme="minorHAnsi" w:hAnsiTheme="minorHAnsi" w:cs="Arial"/>
          <w:sz w:val="20"/>
        </w:rPr>
      </w:pPr>
    </w:p>
    <w:p w14:paraId="716F275E" w14:textId="7A657EB6" w:rsidR="00D70AF4" w:rsidRDefault="00D70AF4" w:rsidP="00E31C10">
      <w:pPr>
        <w:rPr>
          <w:rFonts w:asciiTheme="minorHAnsi" w:hAnsiTheme="minorHAnsi" w:cs="Arial"/>
        </w:rPr>
      </w:pPr>
      <w:r>
        <w:rPr>
          <w:rFonts w:asciiTheme="minorHAnsi" w:hAnsiTheme="minorHAnsi" w:cs="Arial"/>
        </w:rPr>
        <w:t xml:space="preserve">Field of study: </w:t>
      </w:r>
      <w:sdt>
        <w:sdtPr>
          <w:rPr>
            <w:rFonts w:asciiTheme="minorHAnsi" w:hAnsiTheme="minorHAnsi"/>
            <w:lang w:val="en-GB"/>
          </w:rPr>
          <w:id w:val="-2093611389"/>
          <w:placeholder>
            <w:docPart w:val="636A7E21DB0140429D74C9014580FBC4"/>
          </w:placeholder>
        </w:sdtPr>
        <w:sdtContent>
          <w:sdt>
            <w:sdtPr>
              <w:rPr>
                <w:rFonts w:ascii="Calibri" w:hAnsi="Calibri" w:cs="Calibri"/>
                <w:b/>
                <w:bCs/>
                <w:sz w:val="22"/>
                <w:szCs w:val="22"/>
                <w:lang w:val="en-GB"/>
              </w:rPr>
              <w:id w:val="1987887401"/>
              <w:placeholder>
                <w:docPart w:val="D128F7C962604571A08A76968C585036"/>
              </w:placeholder>
            </w:sdtPr>
            <w:sdtContent>
              <w:r w:rsidR="00DF785C">
                <w:rPr>
                  <w:rFonts w:ascii="Calibri" w:hAnsi="Calibri" w:cs="Calibri"/>
                  <w:b/>
                  <w:bCs/>
                  <w:sz w:val="22"/>
                  <w:szCs w:val="22"/>
                  <w:lang w:val="en-GB"/>
                </w:rPr>
                <w:t xml:space="preserve">natural sciences, </w:t>
              </w:r>
              <w:r w:rsidR="000643A4">
                <w:rPr>
                  <w:rFonts w:ascii="Calibri" w:hAnsi="Calibri" w:cs="Calibri"/>
                  <w:b/>
                  <w:bCs/>
                  <w:sz w:val="22"/>
                  <w:szCs w:val="22"/>
                  <w:lang w:val="en-GB"/>
                </w:rPr>
                <w:t xml:space="preserve">agriculture, </w:t>
              </w:r>
              <w:r w:rsidR="00DF785C">
                <w:rPr>
                  <w:rFonts w:ascii="Calibri" w:hAnsi="Calibri" w:cs="Calibri"/>
                  <w:b/>
                  <w:bCs/>
                  <w:sz w:val="22"/>
                  <w:szCs w:val="22"/>
                  <w:lang w:val="en-GB"/>
                </w:rPr>
                <w:t>environmental</w:t>
              </w:r>
              <w:r w:rsidR="000643A4">
                <w:rPr>
                  <w:rFonts w:ascii="Calibri" w:hAnsi="Calibri" w:cs="Calibri"/>
                  <w:b/>
                  <w:bCs/>
                  <w:sz w:val="22"/>
                  <w:szCs w:val="22"/>
                  <w:lang w:val="en-GB"/>
                </w:rPr>
                <w:t>/natural resources, social sciences, development studies</w:t>
              </w:r>
            </w:sdtContent>
          </w:sdt>
        </w:sdtContent>
      </w:sdt>
      <w:r>
        <w:rPr>
          <w:rFonts w:asciiTheme="minorHAnsi" w:hAnsiTheme="minorHAnsi"/>
          <w:lang w:val="en-GB"/>
        </w:rPr>
        <w:t xml:space="preserve"> </w:t>
      </w:r>
      <w:r w:rsidRPr="00224DBF">
        <w:rPr>
          <w:rFonts w:asciiTheme="minorHAnsi" w:hAnsiTheme="minorHAnsi" w:cs="Arial"/>
        </w:rPr>
        <w:t>or equivalent</w:t>
      </w:r>
      <w:r w:rsidRPr="00A13D39">
        <w:rPr>
          <w:rFonts w:asciiTheme="minorHAnsi" w:hAnsiTheme="minorHAnsi" w:cs="Arial"/>
        </w:rPr>
        <w:t xml:space="preserve">. </w:t>
      </w:r>
    </w:p>
    <w:p w14:paraId="62336A71" w14:textId="77777777" w:rsidR="00E31C10" w:rsidRPr="002268B9" w:rsidRDefault="00E31C10" w:rsidP="00E31C10">
      <w:pPr>
        <w:rPr>
          <w:rFonts w:asciiTheme="minorHAnsi" w:hAnsiTheme="minorHAnsi" w:cs="Arial"/>
        </w:rPr>
      </w:pP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681CA925" w14:textId="02737A51" w:rsidR="00414B5C" w:rsidRDefault="0017368E" w:rsidP="0017368E">
      <w:pPr>
        <w:pStyle w:val="Header"/>
        <w:numPr>
          <w:ilvl w:val="0"/>
          <w:numId w:val="19"/>
        </w:numPr>
        <w:ind w:left="714" w:hanging="357"/>
        <w:jc w:val="both"/>
        <w:rPr>
          <w:rFonts w:asciiTheme="minorHAnsi" w:hAnsiTheme="minorHAnsi" w:cs="Arial"/>
          <w:sz w:val="20"/>
        </w:rPr>
      </w:pPr>
      <w:r w:rsidRPr="0017368E">
        <w:rPr>
          <w:rFonts w:asciiTheme="minorHAnsi" w:hAnsiTheme="minorHAnsi" w:cs="Arial"/>
          <w:sz w:val="20"/>
        </w:rPr>
        <w:t>Knowledge and a proficient user of Microsoft Office productivity tools</w:t>
      </w:r>
      <w:r w:rsidR="00B12B04">
        <w:rPr>
          <w:rFonts w:asciiTheme="minorHAnsi" w:hAnsiTheme="minorHAnsi" w:cs="Arial"/>
          <w:sz w:val="20"/>
        </w:rPr>
        <w:t>;</w:t>
      </w:r>
    </w:p>
    <w:p w14:paraId="2328236F" w14:textId="77777777" w:rsidR="00D91EE0" w:rsidRDefault="00D91EE0" w:rsidP="0017368E">
      <w:pPr>
        <w:pStyle w:val="Header"/>
        <w:numPr>
          <w:ilvl w:val="0"/>
          <w:numId w:val="19"/>
        </w:numPr>
        <w:ind w:left="714" w:hanging="357"/>
        <w:jc w:val="both"/>
        <w:rPr>
          <w:rFonts w:asciiTheme="minorHAnsi" w:hAnsiTheme="minorHAnsi" w:cs="Arial"/>
          <w:sz w:val="20"/>
        </w:rPr>
      </w:pP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5CC8D0A5" w14:textId="463F5296" w:rsidR="004300EB" w:rsidRPr="00135960" w:rsidRDefault="00471B45" w:rsidP="00EC078B">
      <w:pPr>
        <w:pStyle w:val="Header"/>
        <w:numPr>
          <w:ilvl w:val="0"/>
          <w:numId w:val="19"/>
        </w:numPr>
        <w:ind w:left="714" w:hanging="357"/>
        <w:jc w:val="both"/>
        <w:rPr>
          <w:rFonts w:asciiTheme="minorHAnsi" w:hAnsiTheme="minorHAnsi" w:cs="Arial"/>
          <w:sz w:val="20"/>
        </w:rPr>
      </w:pPr>
      <w:r>
        <w:rPr>
          <w:rFonts w:asciiTheme="minorHAnsi" w:hAnsiTheme="minorHAnsi" w:cs="Arial"/>
          <w:sz w:val="20"/>
        </w:rPr>
        <w:t>English</w:t>
      </w:r>
      <w:r w:rsidR="00135960" w:rsidRPr="00F20631">
        <w:rPr>
          <w:rFonts w:asciiTheme="minorHAnsi" w:hAnsiTheme="minorHAnsi" w:cs="Arial"/>
          <w:sz w:val="20"/>
        </w:rPr>
        <w:t xml:space="preserve"> </w:t>
      </w:r>
      <w:r w:rsidR="00F20631" w:rsidRPr="00F20631">
        <w:rPr>
          <w:rFonts w:asciiTheme="minorHAnsi" w:hAnsiTheme="minorHAnsi" w:cs="Arial"/>
          <w:sz w:val="20"/>
        </w:rPr>
        <w:t xml:space="preserve">is </w:t>
      </w:r>
      <w:r w:rsidR="004300EB" w:rsidRPr="00135960">
        <w:rPr>
          <w:rFonts w:asciiTheme="minorHAnsi" w:hAnsiTheme="minorHAnsi" w:cs="Arial"/>
          <w:sz w:val="20"/>
        </w:rPr>
        <w:t>required</w:t>
      </w:r>
      <w:r w:rsidR="00D91EE0">
        <w:rPr>
          <w:rFonts w:asciiTheme="minorHAnsi" w:hAnsiTheme="minorHAnsi" w:cs="Arial"/>
          <w:sz w:val="20"/>
        </w:rPr>
        <w:t>;</w:t>
      </w:r>
    </w:p>
    <w:p w14:paraId="2E91CF60" w14:textId="4D37FF19" w:rsidR="00414B5C" w:rsidRPr="0017368E" w:rsidRDefault="0033185A" w:rsidP="004300EB">
      <w:pPr>
        <w:pStyle w:val="Header"/>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of </w:t>
      </w:r>
      <w:r w:rsidR="00471B45">
        <w:rPr>
          <w:rFonts w:asciiTheme="minorHAnsi" w:hAnsiTheme="minorHAnsi" w:cs="Arial"/>
          <w:sz w:val="20"/>
        </w:rPr>
        <w:t>French</w:t>
      </w:r>
      <w:r w:rsidRPr="0033185A">
        <w:rPr>
          <w:rFonts w:asciiTheme="minorHAnsi" w:hAnsiTheme="minorHAnsi" w:cs="Arial"/>
          <w:sz w:val="20"/>
        </w:rPr>
        <w:t xml:space="preserve"> is an advantage</w:t>
      </w:r>
      <w:r w:rsidR="0017368E">
        <w:rPr>
          <w:rFonts w:asciiTheme="minorHAnsi" w:hAnsiTheme="minorHAnsi" w:cs="Arial"/>
          <w:sz w:val="20"/>
        </w:rPr>
        <w:t>.</w:t>
      </w:r>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229082A8" w14:textId="582531D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Interest and motivation in working in an international organization;</w:t>
      </w:r>
    </w:p>
    <w:p w14:paraId="1CF1285F" w14:textId="282383A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Good analytical skills in gathering and consolidating data and research for practical implementation;</w:t>
      </w:r>
    </w:p>
    <w:p w14:paraId="6AA686F9" w14:textId="3C0BEF2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oriented mind-set;</w:t>
      </w:r>
    </w:p>
    <w:p w14:paraId="1194DCB8" w14:textId="54E2A50B"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Communicates effectively when working in teams and independently;</w:t>
      </w:r>
    </w:p>
    <w:p w14:paraId="16E445A7" w14:textId="15E283A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responsibilities; </w:t>
      </w:r>
    </w:p>
    <w:p w14:paraId="104B510D" w14:textId="2F0BB10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Displays cultural, gender, religion, race, nationality and age sensitivity and adaptability;</w:t>
      </w:r>
    </w:p>
    <w:p w14:paraId="34711B84" w14:textId="6FF542A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Responds positively to feedback and differing points of view;</w:t>
      </w:r>
    </w:p>
    <w:p w14:paraId="638025B3" w14:textId="3741F72B" w:rsidR="00897838" w:rsidRPr="00F20631" w:rsidRDefault="0036528F" w:rsidP="00F2063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sectPr w:rsidR="00897838" w:rsidRPr="00F20631" w:rsidSect="00A13D39">
      <w:headerReference w:type="default" r:id="rId11"/>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40FB3" w14:textId="77777777" w:rsidR="00677664" w:rsidRDefault="00677664">
      <w:r>
        <w:separator/>
      </w:r>
    </w:p>
  </w:endnote>
  <w:endnote w:type="continuationSeparator" w:id="0">
    <w:p w14:paraId="2A4269E0" w14:textId="77777777" w:rsidR="00677664" w:rsidRDefault="00677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Corbel"/>
    <w:panose1 w:val="020B0503030403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1CF8A" w14:textId="77777777" w:rsidR="00677664" w:rsidRDefault="00677664">
      <w:r>
        <w:separator/>
      </w:r>
    </w:p>
  </w:footnote>
  <w:footnote w:type="continuationSeparator" w:id="0">
    <w:p w14:paraId="594D4533" w14:textId="77777777" w:rsidR="00677664" w:rsidRDefault="006776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3"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19"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70600770">
    <w:abstractNumId w:val="12"/>
  </w:num>
  <w:num w:numId="2" w16cid:durableId="1147209531">
    <w:abstractNumId w:val="18"/>
  </w:num>
  <w:num w:numId="3" w16cid:durableId="1727756763">
    <w:abstractNumId w:val="4"/>
  </w:num>
  <w:num w:numId="4" w16cid:durableId="2107580829">
    <w:abstractNumId w:val="9"/>
  </w:num>
  <w:num w:numId="5" w16cid:durableId="1513179205">
    <w:abstractNumId w:val="17"/>
  </w:num>
  <w:num w:numId="6" w16cid:durableId="235169433">
    <w:abstractNumId w:val="15"/>
  </w:num>
  <w:num w:numId="7" w16cid:durableId="399980118">
    <w:abstractNumId w:val="20"/>
  </w:num>
  <w:num w:numId="8" w16cid:durableId="227225058">
    <w:abstractNumId w:val="7"/>
  </w:num>
  <w:num w:numId="9" w16cid:durableId="1163086756">
    <w:abstractNumId w:val="21"/>
  </w:num>
  <w:num w:numId="10" w16cid:durableId="629626603">
    <w:abstractNumId w:val="0"/>
  </w:num>
  <w:num w:numId="11" w16cid:durableId="1830706525">
    <w:abstractNumId w:val="10"/>
  </w:num>
  <w:num w:numId="12" w16cid:durableId="1502625161">
    <w:abstractNumId w:val="5"/>
  </w:num>
  <w:num w:numId="13" w16cid:durableId="1401177458">
    <w:abstractNumId w:val="19"/>
  </w:num>
  <w:num w:numId="14" w16cid:durableId="700016886">
    <w:abstractNumId w:val="2"/>
  </w:num>
  <w:num w:numId="15" w16cid:durableId="839272295">
    <w:abstractNumId w:val="16"/>
  </w:num>
  <w:num w:numId="16" w16cid:durableId="1465461099">
    <w:abstractNumId w:val="14"/>
  </w:num>
  <w:num w:numId="17" w16cid:durableId="101344158">
    <w:abstractNumId w:val="3"/>
  </w:num>
  <w:num w:numId="18" w16cid:durableId="1219131187">
    <w:abstractNumId w:val="1"/>
  </w:num>
  <w:num w:numId="19" w16cid:durableId="1748183288">
    <w:abstractNumId w:val="6"/>
  </w:num>
  <w:num w:numId="20" w16cid:durableId="1263757894">
    <w:abstractNumId w:val="11"/>
  </w:num>
  <w:num w:numId="21" w16cid:durableId="1355377891">
    <w:abstractNumId w:val="23"/>
  </w:num>
  <w:num w:numId="22" w16cid:durableId="1786535606">
    <w:abstractNumId w:val="13"/>
  </w:num>
  <w:num w:numId="23" w16cid:durableId="440300460">
    <w:abstractNumId w:val="8"/>
  </w:num>
  <w:num w:numId="24" w16cid:durableId="11032780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07E9A"/>
    <w:rsid w:val="00013BEB"/>
    <w:rsid w:val="00016466"/>
    <w:rsid w:val="00020B3C"/>
    <w:rsid w:val="00023C49"/>
    <w:rsid w:val="00036CCE"/>
    <w:rsid w:val="00041B11"/>
    <w:rsid w:val="00041B40"/>
    <w:rsid w:val="00042749"/>
    <w:rsid w:val="000428AD"/>
    <w:rsid w:val="0004693F"/>
    <w:rsid w:val="0004733B"/>
    <w:rsid w:val="00047F23"/>
    <w:rsid w:val="00050DF5"/>
    <w:rsid w:val="00055936"/>
    <w:rsid w:val="00057250"/>
    <w:rsid w:val="000643A4"/>
    <w:rsid w:val="0008223F"/>
    <w:rsid w:val="00087C6F"/>
    <w:rsid w:val="00091CCC"/>
    <w:rsid w:val="000977A2"/>
    <w:rsid w:val="00097DE0"/>
    <w:rsid w:val="000A2976"/>
    <w:rsid w:val="000A4F00"/>
    <w:rsid w:val="000B06AE"/>
    <w:rsid w:val="000B14BC"/>
    <w:rsid w:val="000B5792"/>
    <w:rsid w:val="000C0960"/>
    <w:rsid w:val="000C154F"/>
    <w:rsid w:val="000C6554"/>
    <w:rsid w:val="000E0F5B"/>
    <w:rsid w:val="000E3765"/>
    <w:rsid w:val="000E392F"/>
    <w:rsid w:val="000E77EC"/>
    <w:rsid w:val="000F1681"/>
    <w:rsid w:val="000F2B84"/>
    <w:rsid w:val="000F396D"/>
    <w:rsid w:val="000F5459"/>
    <w:rsid w:val="000F795F"/>
    <w:rsid w:val="00100EA2"/>
    <w:rsid w:val="00102D10"/>
    <w:rsid w:val="00103F1A"/>
    <w:rsid w:val="001040C6"/>
    <w:rsid w:val="00104580"/>
    <w:rsid w:val="00112996"/>
    <w:rsid w:val="0012041B"/>
    <w:rsid w:val="0012220F"/>
    <w:rsid w:val="00122931"/>
    <w:rsid w:val="00123FD5"/>
    <w:rsid w:val="001247F9"/>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68E7"/>
    <w:rsid w:val="00177A90"/>
    <w:rsid w:val="00177DD9"/>
    <w:rsid w:val="0018640B"/>
    <w:rsid w:val="001923F1"/>
    <w:rsid w:val="00192964"/>
    <w:rsid w:val="001933F7"/>
    <w:rsid w:val="001942B9"/>
    <w:rsid w:val="001966A9"/>
    <w:rsid w:val="001A1BF5"/>
    <w:rsid w:val="001A1C2A"/>
    <w:rsid w:val="001A3409"/>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2F6DE6"/>
    <w:rsid w:val="0030416D"/>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2947"/>
    <w:rsid w:val="0036528F"/>
    <w:rsid w:val="003668AE"/>
    <w:rsid w:val="0038031E"/>
    <w:rsid w:val="00387DFF"/>
    <w:rsid w:val="00393326"/>
    <w:rsid w:val="00395A1F"/>
    <w:rsid w:val="0039618F"/>
    <w:rsid w:val="00396B3D"/>
    <w:rsid w:val="003A0839"/>
    <w:rsid w:val="003A0D3D"/>
    <w:rsid w:val="003A37DD"/>
    <w:rsid w:val="003A4C14"/>
    <w:rsid w:val="003B1A63"/>
    <w:rsid w:val="003B3743"/>
    <w:rsid w:val="003B54BE"/>
    <w:rsid w:val="003C13CC"/>
    <w:rsid w:val="003C393B"/>
    <w:rsid w:val="003C6AAE"/>
    <w:rsid w:val="003D52ED"/>
    <w:rsid w:val="003E7DDF"/>
    <w:rsid w:val="003F35C2"/>
    <w:rsid w:val="003F47AD"/>
    <w:rsid w:val="00400665"/>
    <w:rsid w:val="004020C9"/>
    <w:rsid w:val="004075BD"/>
    <w:rsid w:val="00413B1F"/>
    <w:rsid w:val="00414B5C"/>
    <w:rsid w:val="004151A6"/>
    <w:rsid w:val="00415D51"/>
    <w:rsid w:val="004219A3"/>
    <w:rsid w:val="0042396C"/>
    <w:rsid w:val="004300EB"/>
    <w:rsid w:val="00431887"/>
    <w:rsid w:val="00435B34"/>
    <w:rsid w:val="00443590"/>
    <w:rsid w:val="00443B88"/>
    <w:rsid w:val="004451E2"/>
    <w:rsid w:val="00445796"/>
    <w:rsid w:val="00446FF5"/>
    <w:rsid w:val="00450C69"/>
    <w:rsid w:val="00451CA1"/>
    <w:rsid w:val="00453BEC"/>
    <w:rsid w:val="0045455E"/>
    <w:rsid w:val="00462A90"/>
    <w:rsid w:val="0046730B"/>
    <w:rsid w:val="00467F53"/>
    <w:rsid w:val="00471B45"/>
    <w:rsid w:val="004817C5"/>
    <w:rsid w:val="0048459C"/>
    <w:rsid w:val="00485875"/>
    <w:rsid w:val="00491CAE"/>
    <w:rsid w:val="0049484C"/>
    <w:rsid w:val="004A2A95"/>
    <w:rsid w:val="004A3FB6"/>
    <w:rsid w:val="004B209F"/>
    <w:rsid w:val="004B2AD7"/>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6EBE"/>
    <w:rsid w:val="0055703D"/>
    <w:rsid w:val="005570B5"/>
    <w:rsid w:val="00567B61"/>
    <w:rsid w:val="00570CF2"/>
    <w:rsid w:val="005747F8"/>
    <w:rsid w:val="005877B3"/>
    <w:rsid w:val="00590964"/>
    <w:rsid w:val="00591376"/>
    <w:rsid w:val="0059342C"/>
    <w:rsid w:val="005A4851"/>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204F"/>
    <w:rsid w:val="00617B12"/>
    <w:rsid w:val="006252D6"/>
    <w:rsid w:val="0063282F"/>
    <w:rsid w:val="00632DFE"/>
    <w:rsid w:val="006335BE"/>
    <w:rsid w:val="00633D8B"/>
    <w:rsid w:val="00636E31"/>
    <w:rsid w:val="00637B72"/>
    <w:rsid w:val="00640A5A"/>
    <w:rsid w:val="00640FD0"/>
    <w:rsid w:val="006412F3"/>
    <w:rsid w:val="00643C96"/>
    <w:rsid w:val="006677C4"/>
    <w:rsid w:val="00670EF4"/>
    <w:rsid w:val="006722A0"/>
    <w:rsid w:val="00672CBA"/>
    <w:rsid w:val="00674302"/>
    <w:rsid w:val="00676250"/>
    <w:rsid w:val="00677664"/>
    <w:rsid w:val="00681CB3"/>
    <w:rsid w:val="00685562"/>
    <w:rsid w:val="006940FE"/>
    <w:rsid w:val="0069521E"/>
    <w:rsid w:val="00695854"/>
    <w:rsid w:val="006960CC"/>
    <w:rsid w:val="006A01AC"/>
    <w:rsid w:val="006A3F94"/>
    <w:rsid w:val="006B0064"/>
    <w:rsid w:val="006D036F"/>
    <w:rsid w:val="006D09B4"/>
    <w:rsid w:val="006D4BE3"/>
    <w:rsid w:val="006E4173"/>
    <w:rsid w:val="006E42E7"/>
    <w:rsid w:val="006E4D83"/>
    <w:rsid w:val="00701E85"/>
    <w:rsid w:val="007027BC"/>
    <w:rsid w:val="00702C54"/>
    <w:rsid w:val="00703C13"/>
    <w:rsid w:val="0070667B"/>
    <w:rsid w:val="00711075"/>
    <w:rsid w:val="00721D95"/>
    <w:rsid w:val="00723D29"/>
    <w:rsid w:val="007273A7"/>
    <w:rsid w:val="00741F7F"/>
    <w:rsid w:val="0075041A"/>
    <w:rsid w:val="00751148"/>
    <w:rsid w:val="0075373F"/>
    <w:rsid w:val="00762186"/>
    <w:rsid w:val="00765F30"/>
    <w:rsid w:val="00774376"/>
    <w:rsid w:val="00777B28"/>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7F6350"/>
    <w:rsid w:val="007F6ECF"/>
    <w:rsid w:val="00803A1E"/>
    <w:rsid w:val="00805514"/>
    <w:rsid w:val="00815F35"/>
    <w:rsid w:val="00816F1D"/>
    <w:rsid w:val="00830760"/>
    <w:rsid w:val="00830FFA"/>
    <w:rsid w:val="00836073"/>
    <w:rsid w:val="00847E47"/>
    <w:rsid w:val="0085273C"/>
    <w:rsid w:val="008701DD"/>
    <w:rsid w:val="008706CB"/>
    <w:rsid w:val="008812A4"/>
    <w:rsid w:val="0088255C"/>
    <w:rsid w:val="00882A80"/>
    <w:rsid w:val="008866AE"/>
    <w:rsid w:val="00891155"/>
    <w:rsid w:val="0089453F"/>
    <w:rsid w:val="00895918"/>
    <w:rsid w:val="00897838"/>
    <w:rsid w:val="008A30C9"/>
    <w:rsid w:val="008A56DB"/>
    <w:rsid w:val="008A589A"/>
    <w:rsid w:val="008B1C6E"/>
    <w:rsid w:val="008B5546"/>
    <w:rsid w:val="008B5807"/>
    <w:rsid w:val="008C75CB"/>
    <w:rsid w:val="008D1DD7"/>
    <w:rsid w:val="008D3DA8"/>
    <w:rsid w:val="008E3A7E"/>
    <w:rsid w:val="008E54B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1F1"/>
    <w:rsid w:val="00986414"/>
    <w:rsid w:val="009A6D8B"/>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020"/>
    <w:rsid w:val="00A551BB"/>
    <w:rsid w:val="00A56DAF"/>
    <w:rsid w:val="00A601F8"/>
    <w:rsid w:val="00A77705"/>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47B8F"/>
    <w:rsid w:val="00B50560"/>
    <w:rsid w:val="00B50EF3"/>
    <w:rsid w:val="00B529CD"/>
    <w:rsid w:val="00B563C7"/>
    <w:rsid w:val="00B60C9A"/>
    <w:rsid w:val="00B650C5"/>
    <w:rsid w:val="00B708DB"/>
    <w:rsid w:val="00B80A6D"/>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C7A7D"/>
    <w:rsid w:val="00BD20EA"/>
    <w:rsid w:val="00BD4898"/>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2F8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DF44DB"/>
    <w:rsid w:val="00DF785C"/>
    <w:rsid w:val="00E0352B"/>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CCD"/>
    <w:rsid w:val="00E73F0B"/>
    <w:rsid w:val="00E764AC"/>
    <w:rsid w:val="00E8606F"/>
    <w:rsid w:val="00E87C22"/>
    <w:rsid w:val="00E87EDE"/>
    <w:rsid w:val="00E97C73"/>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44D7D"/>
    <w:rsid w:val="00F509C3"/>
    <w:rsid w:val="00F5317C"/>
    <w:rsid w:val="00F53F2B"/>
    <w:rsid w:val="00F5654C"/>
    <w:rsid w:val="00F629E4"/>
    <w:rsid w:val="00F632CF"/>
    <w:rsid w:val="00F64BAA"/>
    <w:rsid w:val="00F67370"/>
    <w:rsid w:val="00F7154A"/>
    <w:rsid w:val="00F71D0D"/>
    <w:rsid w:val="00F72600"/>
    <w:rsid w:val="00F86B17"/>
    <w:rsid w:val="00F92FA3"/>
    <w:rsid w:val="00F94D8C"/>
    <w:rsid w:val="00F95220"/>
    <w:rsid w:val="00F957A9"/>
    <w:rsid w:val="00F97479"/>
    <w:rsid w:val="00FA0F17"/>
    <w:rsid w:val="00FA6F02"/>
    <w:rsid w:val="00FB2650"/>
    <w:rsid w:val="00FB2F33"/>
    <w:rsid w:val="00FB4036"/>
    <w:rsid w:val="00FB5BA3"/>
    <w:rsid w:val="00FC3BF7"/>
    <w:rsid w:val="00FD44C2"/>
    <w:rsid w:val="00FD5412"/>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Corbel"/>
    <w:panose1 w:val="020B0503030403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6249A7"/>
    <w:rsid w:val="009F12C2"/>
    <w:rsid w:val="00AA14C4"/>
    <w:rsid w:val="00E369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0" ma:contentTypeDescription="Create a new document." ma:contentTypeScope="" ma:versionID="3cae12f8d2b3fe037a9f877cbf7645e1">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a24407272015ceb0233aebdcc274e080"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2.xml><?xml version="1.0" encoding="utf-8"?>
<ds:datastoreItem xmlns:ds="http://schemas.openxmlformats.org/officeDocument/2006/customXml" ds:itemID="{830ADA8F-71A5-415C-A055-1EB367DA0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4.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1147</Words>
  <Characters>6543</Characters>
  <Application>Microsoft Office Word</Application>
  <DocSecurity>0</DocSecurity>
  <Lines>54</Lines>
  <Paragraphs>15</Paragraphs>
  <ScaleCrop>false</ScaleCrop>
  <Company>UNDP/IAPSO</Company>
  <LinksUpToDate>false</LinksUpToDate>
  <CharactersWithSpaces>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Lu Li</cp:lastModifiedBy>
  <cp:revision>3</cp:revision>
  <dcterms:created xsi:type="dcterms:W3CDTF">2023-03-07T06:53:00Z</dcterms:created>
  <dcterms:modified xsi:type="dcterms:W3CDTF">2023-03-07T08:24:00Z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