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726D" w14:textId="77777777" w:rsidR="00240BFB" w:rsidRDefault="00343E96" w:rsidP="00240BFB">
      <w:pPr>
        <w:pStyle w:val="Heading1"/>
        <w:ind w:left="0"/>
        <w:jc w:val="center"/>
      </w:pPr>
      <w:r w:rsidRPr="00FD4A6E">
        <w:rPr>
          <w:noProof/>
        </w:rPr>
        <w:drawing>
          <wp:anchor distT="0" distB="0" distL="114300" distR="114300" simplePos="0" relativeHeight="251659264" behindDoc="1" locked="0" layoutInCell="1" allowOverlap="1" wp14:anchorId="398490C7" wp14:editId="2DB3081F">
            <wp:simplePos x="0" y="0"/>
            <wp:positionH relativeFrom="margin">
              <wp:posOffset>1371600</wp:posOffset>
            </wp:positionH>
            <wp:positionV relativeFrom="paragraph">
              <wp:posOffset>-676275</wp:posOffset>
            </wp:positionV>
            <wp:extent cx="3346450" cy="1018540"/>
            <wp:effectExtent l="0" t="0" r="6350" b="0"/>
            <wp:wrapNone/>
            <wp:docPr id="3" name="Picture 3" descr="C:\FAO Office Computer\FAO_logo_Blue_2lines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AO Office Computer\FAO_logo_Blue_2lines_e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69C5C" w14:textId="77777777" w:rsidR="00240BFB" w:rsidRDefault="00240BFB" w:rsidP="00240BFB">
      <w:pPr>
        <w:pStyle w:val="Heading1"/>
        <w:spacing w:after="60"/>
        <w:ind w:left="0"/>
        <w:jc w:val="center"/>
        <w:rPr>
          <w:sz w:val="22"/>
          <w:szCs w:val="22"/>
        </w:rPr>
      </w:pPr>
      <w:r>
        <w:rPr>
          <w:sz w:val="22"/>
          <w:szCs w:val="22"/>
        </w:rPr>
        <w:t>Food and Agriculture organization of the United Nations</w:t>
      </w:r>
    </w:p>
    <w:p w14:paraId="5A694A50" w14:textId="597B4BC8" w:rsidR="00240BFB" w:rsidRDefault="00A26B2C" w:rsidP="00240BFB">
      <w:pPr>
        <w:pStyle w:val="Heading3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Terms of Reference for</w:t>
      </w:r>
      <w:r w:rsidR="000D71BD" w:rsidRPr="000D71BD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id w:val="1005634909"/>
          <w:placeholder>
            <w:docPart w:val="0A0E6D12F1234070B9C92FBA4E8909C3"/>
          </w:placeholder>
          <w:dropDownList>
            <w:listItem w:value="Choose an item."/>
            <w:listItem w:displayText="Interns" w:value="Interns"/>
            <w:listItem w:displayText="Volunteers" w:value="Volunteers"/>
            <w:listItem w:displayText="Fellows" w:value="Fellows"/>
          </w:dropDownList>
        </w:sdtPr>
        <w:sdtContent>
          <w:r w:rsidR="009108F3">
            <w:rPr>
              <w:b/>
              <w:sz w:val="22"/>
              <w:szCs w:val="22"/>
            </w:rPr>
            <w:t>Interns</w:t>
          </w:r>
        </w:sdtContent>
      </w:sdt>
      <w:r w:rsidR="000D71BD" w:rsidRPr="000D71BD">
        <w:rPr>
          <w:b/>
          <w:sz w:val="22"/>
          <w:szCs w:val="22"/>
        </w:rPr>
        <w:t xml:space="preserve"> </w:t>
      </w:r>
    </w:p>
    <w:p w14:paraId="1454D78D" w14:textId="77777777" w:rsidR="00240BFB" w:rsidRDefault="00240BFB" w:rsidP="006555B3">
      <w:pPr>
        <w:pStyle w:val="Heading3"/>
        <w:ind w:left="0" w:right="-720"/>
        <w:jc w:val="center"/>
        <w:rPr>
          <w:sz w:val="22"/>
          <w:szCs w:val="22"/>
        </w:rPr>
      </w:pPr>
    </w:p>
    <w:tbl>
      <w:tblPr>
        <w:tblW w:w="11081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3397"/>
        <w:gridCol w:w="2628"/>
        <w:gridCol w:w="900"/>
        <w:gridCol w:w="1080"/>
        <w:gridCol w:w="934"/>
        <w:gridCol w:w="2142"/>
      </w:tblGrid>
      <w:tr w:rsidR="00444C1C" w:rsidRPr="00446166" w14:paraId="5468E8C8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3BF6E244" w14:textId="5F0C4CD6" w:rsidR="00444C1C" w:rsidRPr="00446166" w:rsidRDefault="00444C1C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  <w:r w:rsidR="00E34D1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34D15" w:rsidRPr="00E34D15">
              <w:rPr>
                <w:rFonts w:ascii="Tahoma" w:hAnsi="Tahoma" w:cs="Tahoma"/>
                <w:sz w:val="20"/>
                <w:szCs w:val="20"/>
              </w:rPr>
              <w:t>TBD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531C14" w14:textId="77777777" w:rsidR="00444C1C" w:rsidRPr="00446166" w:rsidRDefault="00444C1C" w:rsidP="00AF20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34D15" w:rsidRPr="00446166" w14:paraId="6B9A730A" w14:textId="77777777" w:rsidTr="006C7DB2">
        <w:trPr>
          <w:trHeight w:val="340"/>
          <w:jc w:val="center"/>
        </w:trPr>
        <w:tc>
          <w:tcPr>
            <w:tcW w:w="11081" w:type="dxa"/>
            <w:gridSpan w:val="6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single" w:sz="4" w:space="0" w:color="C0C0C0"/>
            </w:tcBorders>
            <w:vAlign w:val="center"/>
            <w:hideMark/>
          </w:tcPr>
          <w:p w14:paraId="7EB47286" w14:textId="74FDCE7D" w:rsidR="00E34D15" w:rsidRPr="00446166" w:rsidRDefault="00E34D15" w:rsidP="00E34D15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Job Title: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E34D15">
              <w:rPr>
                <w:rFonts w:ascii="Tahoma" w:hAnsi="Tahoma" w:cs="Tahoma"/>
                <w:sz w:val="20"/>
                <w:szCs w:val="20"/>
              </w:rPr>
              <w:t>Natural resource, environmental and climate change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Intern </w:t>
            </w:r>
          </w:p>
        </w:tc>
      </w:tr>
      <w:tr w:rsidR="00240BFB" w:rsidRPr="00446166" w14:paraId="34C80FBD" w14:textId="77777777" w:rsidTr="00E34D15">
        <w:trPr>
          <w:trHeight w:val="340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1F3C4A49" w14:textId="3C254C2D" w:rsidR="00240BFB" w:rsidRPr="00446166" w:rsidRDefault="00240BFB">
            <w:pPr>
              <w:ind w:right="-69"/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Division/Department:</w:t>
            </w:r>
            <w:r w:rsidR="00E34D15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34D15" w:rsidRPr="00E34D15">
              <w:rPr>
                <w:rFonts w:ascii="Tahoma" w:hAnsi="Tahoma" w:cs="Tahoma"/>
                <w:sz w:val="20"/>
                <w:szCs w:val="20"/>
              </w:rPr>
              <w:t>FRURT Programme</w:t>
            </w:r>
          </w:p>
        </w:tc>
        <w:tc>
          <w:tcPr>
            <w:tcW w:w="5056" w:type="dxa"/>
            <w:gridSpan w:val="4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6FA8B8A" w14:textId="77777777" w:rsidR="00240BFB" w:rsidRPr="00446166" w:rsidRDefault="00240BF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F96831" w14:paraId="10A38E57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7A10A0FF" w14:textId="155C72F8" w:rsidR="00240BFB" w:rsidRPr="00E5418B" w:rsidRDefault="00240BFB">
            <w:pPr>
              <w:rPr>
                <w:rFonts w:ascii="Tahoma" w:hAnsi="Tahoma" w:cs="Tahoma"/>
                <w:b/>
                <w:sz w:val="20"/>
                <w:szCs w:val="20"/>
                <w:lang w:val="es-ES_tradnl"/>
              </w:rPr>
            </w:pPr>
            <w:r w:rsidRPr="00E5418B">
              <w:rPr>
                <w:rFonts w:ascii="Tahoma" w:hAnsi="Tahoma" w:cs="Tahoma"/>
                <w:b/>
                <w:sz w:val="20"/>
                <w:szCs w:val="20"/>
                <w:lang w:val="es-ES_tradnl"/>
              </w:rPr>
              <w:t>Location:</w:t>
            </w:r>
            <w:r w:rsidR="00E34D15" w:rsidRPr="00E5418B">
              <w:rPr>
                <w:rFonts w:ascii="Tahoma" w:hAnsi="Tahoma" w:cs="Tahoma"/>
                <w:b/>
                <w:sz w:val="20"/>
                <w:szCs w:val="20"/>
                <w:lang w:val="es-ES_tradnl"/>
              </w:rPr>
              <w:t xml:space="preserve"> </w:t>
            </w:r>
            <w:r w:rsidR="00E34D15" w:rsidRPr="00E5418B">
              <w:rPr>
                <w:rFonts w:ascii="Tahoma" w:hAnsi="Tahoma" w:cs="Tahoma"/>
                <w:sz w:val="20"/>
                <w:szCs w:val="20"/>
                <w:lang w:val="es-ES_tradnl"/>
              </w:rPr>
              <w:t>Dar Es Salaam, Tanzania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FD4095" w14:textId="77777777" w:rsidR="00240BFB" w:rsidRPr="00E5418B" w:rsidRDefault="00240BFB" w:rsidP="00B0757F">
            <w:pPr>
              <w:rPr>
                <w:rFonts w:ascii="Tahoma" w:hAnsi="Tahoma" w:cs="Tahoma"/>
                <w:sz w:val="20"/>
                <w:szCs w:val="20"/>
                <w:lang w:val="es-ES_tradnl"/>
              </w:rPr>
            </w:pPr>
          </w:p>
        </w:tc>
      </w:tr>
      <w:tr w:rsidR="0098339E" w:rsidRPr="00446166" w14:paraId="19BDE315" w14:textId="77777777" w:rsidTr="00446166">
        <w:trPr>
          <w:trHeight w:val="340"/>
          <w:jc w:val="center"/>
        </w:trPr>
        <w:tc>
          <w:tcPr>
            <w:tcW w:w="3397" w:type="dxa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6D985CF8" w14:textId="1BFD88E1" w:rsidR="0098339E" w:rsidRPr="00446166" w:rsidRDefault="0098339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Linkage to </w:t>
            </w:r>
            <w:r w:rsidR="00F5141D">
              <w:rPr>
                <w:rFonts w:ascii="Tahoma" w:hAnsi="Tahoma" w:cs="Tahoma"/>
                <w:b/>
                <w:sz w:val="20"/>
                <w:szCs w:val="20"/>
              </w:rPr>
              <w:t>Four Betters:</w:t>
            </w: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84" w:type="dxa"/>
            <w:gridSpan w:val="5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09338D3C" w14:textId="77777777" w:rsidR="0098339E" w:rsidRPr="00446166" w:rsidRDefault="0098339E" w:rsidP="00B0757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08F3" w:rsidRPr="00446166" w14:paraId="057428CB" w14:textId="77777777" w:rsidTr="00E51E60">
        <w:trPr>
          <w:trHeight w:val="340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  <w:hideMark/>
          </w:tcPr>
          <w:p w14:paraId="24BD5D85" w14:textId="6A7D1072" w:rsidR="009108F3" w:rsidRPr="00446166" w:rsidRDefault="009108F3" w:rsidP="001360C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>Expected Start Date of Assignment: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1360CD">
              <w:rPr>
                <w:rFonts w:ascii="Tahoma" w:hAnsi="Tahoma" w:cs="Tahoma"/>
                <w:sz w:val="20"/>
                <w:szCs w:val="20"/>
              </w:rPr>
              <w:t>As soon as possible</w:t>
            </w: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0FB97656" w14:textId="77777777" w:rsidR="009108F3" w:rsidRPr="00446166" w:rsidRDefault="009108F3" w:rsidP="002131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56" w:type="dxa"/>
            <w:gridSpan w:val="3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  <w:hideMark/>
          </w:tcPr>
          <w:p w14:paraId="0D11F86D" w14:textId="4DD9196A" w:rsidR="009108F3" w:rsidRPr="00446166" w:rsidRDefault="009108F3" w:rsidP="00283DC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Duration:</w:t>
            </w:r>
            <w:r w:rsidRPr="009108F3">
              <w:rPr>
                <w:rFonts w:ascii="Tahoma" w:hAnsi="Tahoma" w:cs="Tahoma"/>
                <w:sz w:val="18"/>
                <w:szCs w:val="18"/>
              </w:rPr>
              <w:t>11</w:t>
            </w:r>
            <w:r w:rsidR="00F9683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108F3">
              <w:rPr>
                <w:rFonts w:ascii="Tahoma" w:hAnsi="Tahoma" w:cs="Tahoma"/>
                <w:sz w:val="18"/>
                <w:szCs w:val="18"/>
              </w:rPr>
              <w:t>months</w:t>
            </w:r>
          </w:p>
        </w:tc>
      </w:tr>
      <w:tr w:rsidR="00AF713A" w:rsidRPr="00446166" w14:paraId="603D7870" w14:textId="77777777" w:rsidTr="00E34D15">
        <w:trPr>
          <w:trHeight w:val="340"/>
          <w:jc w:val="center"/>
        </w:trPr>
        <w:tc>
          <w:tcPr>
            <w:tcW w:w="6025" w:type="dxa"/>
            <w:gridSpan w:val="2"/>
            <w:tcBorders>
              <w:top w:val="outset" w:sz="6" w:space="0" w:color="auto"/>
              <w:left w:val="single" w:sz="4" w:space="0" w:color="C0C0C0"/>
              <w:bottom w:val="outset" w:sz="6" w:space="0" w:color="auto"/>
              <w:right w:val="nil"/>
            </w:tcBorders>
            <w:vAlign w:val="center"/>
          </w:tcPr>
          <w:p w14:paraId="544DBA41" w14:textId="5F7A0C2C" w:rsidR="00AF713A" w:rsidRPr="00446166" w:rsidRDefault="00AF713A" w:rsidP="00983BE9">
            <w:pPr>
              <w:rPr>
                <w:rFonts w:ascii="Tahoma" w:hAnsi="Tahoma" w:cs="Tahoma"/>
                <w:sz w:val="20"/>
                <w:szCs w:val="20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</w:rPr>
              <w:t xml:space="preserve">Report to: </w:t>
            </w:r>
            <w:r w:rsidR="00343E96" w:rsidRPr="004461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108F3">
              <w:rPr>
                <w:rFonts w:ascii="Tahoma" w:hAnsi="Tahoma" w:cs="Tahoma"/>
                <w:sz w:val="20"/>
                <w:szCs w:val="20"/>
              </w:rPr>
              <w:t>Charles Tulahi, AFAOR(P)</w:t>
            </w:r>
          </w:p>
          <w:p w14:paraId="6C089B37" w14:textId="1E4772CF" w:rsidR="00A26B2C" w:rsidRPr="00446166" w:rsidRDefault="00A26B2C" w:rsidP="00E667B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213772F6" w14:textId="77777777" w:rsidR="00AF713A" w:rsidRPr="00446166" w:rsidRDefault="00AF713A" w:rsidP="009D3F1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vAlign w:val="center"/>
          </w:tcPr>
          <w:p w14:paraId="67420315" w14:textId="77777777" w:rsidR="00AF713A" w:rsidRPr="00446166" w:rsidRDefault="00AF713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single" w:sz="4" w:space="0" w:color="C0C0C0"/>
            </w:tcBorders>
            <w:vAlign w:val="center"/>
          </w:tcPr>
          <w:p w14:paraId="6A7D33EA" w14:textId="77777777" w:rsidR="00AF713A" w:rsidRPr="00446166" w:rsidRDefault="00AF713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593B8BA1" w14:textId="77777777" w:rsidTr="00446166">
        <w:trPr>
          <w:trHeight w:val="157"/>
          <w:jc w:val="center"/>
        </w:trPr>
        <w:tc>
          <w:tcPr>
            <w:tcW w:w="11081" w:type="dxa"/>
            <w:gridSpan w:val="6"/>
            <w:tcBorders>
              <w:top w:val="outset" w:sz="6" w:space="0" w:color="auto"/>
              <w:left w:val="nil"/>
              <w:bottom w:val="single" w:sz="4" w:space="0" w:color="C0C0C0"/>
              <w:right w:val="nil"/>
            </w:tcBorders>
            <w:vAlign w:val="center"/>
          </w:tcPr>
          <w:p w14:paraId="31425820" w14:textId="77777777" w:rsidR="00240BFB" w:rsidRPr="00446166" w:rsidRDefault="00240BFB" w:rsidP="00D813B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0BFB" w:rsidRPr="00446166" w14:paraId="32369855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C688EAE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t>General Description of task(s) and objectives to be achieved</w:t>
            </w:r>
          </w:p>
        </w:tc>
      </w:tr>
      <w:tr w:rsidR="00240BFB" w:rsidRPr="00446166" w14:paraId="257E6D69" w14:textId="77777777" w:rsidTr="00446166">
        <w:trPr>
          <w:trHeight w:val="827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7EB6AA" w14:textId="77777777" w:rsidR="00446166" w:rsidRDefault="00446166"/>
          <w:tbl>
            <w:tblPr>
              <w:tblW w:w="1052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8"/>
            </w:tblGrid>
            <w:tr w:rsidR="005B18E8" w:rsidRPr="00446166" w14:paraId="082153FB" w14:textId="77777777" w:rsidTr="005B18E8">
              <w:trPr>
                <w:trHeight w:val="1237"/>
              </w:trPr>
              <w:tc>
                <w:tcPr>
                  <w:tcW w:w="10528" w:type="dxa"/>
                </w:tcPr>
                <w:p w14:paraId="5F328407" w14:textId="77777777" w:rsidR="00343E96" w:rsidRPr="00446166" w:rsidRDefault="00343E96" w:rsidP="009108F3">
                  <w:pPr>
                    <w:tabs>
                      <w:tab w:val="left" w:pos="315"/>
                    </w:tabs>
                    <w:jc w:val="both"/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Background</w:t>
                  </w:r>
                  <w:r w:rsidR="00D91E0B" w:rsidRPr="00446166">
                    <w:rPr>
                      <w:rFonts w:ascii="Tahoma" w:hAnsi="Tahoma" w:cs="Tahoma"/>
                      <w:b/>
                      <w:bCs/>
                      <w:sz w:val="20"/>
                      <w:szCs w:val="20"/>
                      <w:u w:val="single"/>
                    </w:rPr>
                    <w:t>:</w:t>
                  </w:r>
                </w:p>
                <w:p w14:paraId="411E212E" w14:textId="77777777" w:rsidR="00157E62" w:rsidRPr="00157E62" w:rsidRDefault="00D02B5D" w:rsidP="00157E62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D02B5D">
                    <w:rPr>
                      <w:rFonts w:cs="Tahoma"/>
                      <w:sz w:val="20"/>
                      <w:szCs w:val="20"/>
                    </w:rPr>
                    <w:t>Food and Agriculture Organization of the United Nations (FAO)'s</w:t>
                  </w:r>
                  <w:r>
                    <w:rPr>
                      <w:rFonts w:cs="Tahoma"/>
                      <w:sz w:val="20"/>
                      <w:szCs w:val="20"/>
                    </w:rPr>
                    <w:t xml:space="preserve"> has been selected by the Government of Tanzania as an executing agency for</w:t>
                  </w:r>
                  <w:r w:rsidRPr="00D02B5D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ahoma"/>
                      <w:sz w:val="20"/>
                      <w:szCs w:val="20"/>
                    </w:rPr>
                    <w:t>GEF due to its</w:t>
                  </w:r>
                  <w:r w:rsidRPr="00D02B5D">
                    <w:rPr>
                      <w:rFonts w:cs="Tahoma"/>
                      <w:sz w:val="20"/>
                      <w:szCs w:val="20"/>
                    </w:rPr>
                    <w:t xml:space="preserve"> technica</w:t>
                  </w:r>
                  <w:r>
                    <w:rPr>
                      <w:rFonts w:cs="Tahoma"/>
                      <w:sz w:val="20"/>
                      <w:szCs w:val="20"/>
                    </w:rPr>
                    <w:t>l capacity and experience</w:t>
                  </w:r>
                  <w:r w:rsidRPr="00D02B5D">
                    <w:rPr>
                      <w:rFonts w:cs="Tahoma"/>
                      <w:sz w:val="20"/>
                      <w:szCs w:val="20"/>
                    </w:rPr>
                    <w:t xml:space="preserve"> in forestry, agriculture, fisheries, and natural resources management. The FAO has strong experience in sustainable use of agricultural biodiversity, bioenergy, biosafety, sustainable development in production landscapes, and integrated pest and pesticides management. </w:t>
                  </w:r>
                  <w:r w:rsidR="00157E62" w:rsidRPr="00157E62">
                    <w:rPr>
                      <w:rFonts w:cs="Tahoma"/>
                      <w:sz w:val="20"/>
                      <w:szCs w:val="20"/>
                    </w:rPr>
                    <w:t xml:space="preserve">FAO is currently implementing Global Environment Facility (GEF 7 Dryland Sustainable Landscape Forest Management Impact Program (DSL/SFM IP) in Tanzania, the project GCP/URT/001/GFF will be implemented from 2021 to 2026. </w:t>
                  </w:r>
                </w:p>
                <w:p w14:paraId="3BEBBAA7" w14:textId="77777777" w:rsidR="00157E62" w:rsidRPr="00157E62" w:rsidRDefault="00157E62" w:rsidP="00157E62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157E62">
                    <w:rPr>
                      <w:rFonts w:cs="Tahoma"/>
                      <w:sz w:val="20"/>
                      <w:szCs w:val="20"/>
                    </w:rPr>
                    <w:t>Tanzania is also implementing GEF-LDF project GCP/URT/160/LDF which will be implemented from 2022 to 2027.</w:t>
                  </w:r>
                </w:p>
                <w:p w14:paraId="2FFFEC84" w14:textId="159939D7" w:rsidR="005B18E8" w:rsidRPr="00446166" w:rsidRDefault="00D02B5D" w:rsidP="00D02B5D">
                  <w:pPr>
                    <w:pStyle w:val="Text"/>
                    <w:jc w:val="both"/>
                    <w:rPr>
                      <w:rFonts w:cs="Tahoma"/>
                      <w:sz w:val="20"/>
                      <w:szCs w:val="20"/>
                    </w:rPr>
                  </w:pPr>
                  <w:r w:rsidRPr="00D02B5D">
                    <w:rPr>
                      <w:rFonts w:cs="Tahoma"/>
                      <w:sz w:val="20"/>
                      <w:szCs w:val="20"/>
                    </w:rPr>
                    <w:t>Consequently, FAO endeavors to engage a</w:t>
                  </w:r>
                  <w:r>
                    <w:rPr>
                      <w:rFonts w:cs="Tahoma"/>
                      <w:sz w:val="20"/>
                      <w:szCs w:val="20"/>
                    </w:rPr>
                    <w:t>n</w:t>
                  </w:r>
                  <w:r w:rsidRPr="00D02B5D">
                    <w:rPr>
                      <w:rFonts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ahoma"/>
                      <w:sz w:val="20"/>
                      <w:szCs w:val="20"/>
                    </w:rPr>
                    <w:t xml:space="preserve">Intern with diverse knowledge on Natural resources, Environment and Climate Change who will provide technical support in </w:t>
                  </w:r>
                  <w:r w:rsidRPr="00D02B5D">
                    <w:rPr>
                      <w:rFonts w:cs="Tahoma"/>
                      <w:sz w:val="20"/>
                      <w:szCs w:val="20"/>
                    </w:rPr>
                    <w:t>various activities as indic</w:t>
                  </w:r>
                  <w:r>
                    <w:rPr>
                      <w:rFonts w:cs="Tahoma"/>
                      <w:sz w:val="20"/>
                      <w:szCs w:val="20"/>
                    </w:rPr>
                    <w:t>ated in the Terms of Reference.</w:t>
                  </w:r>
                </w:p>
              </w:tc>
            </w:tr>
          </w:tbl>
          <w:p w14:paraId="019F775D" w14:textId="77777777" w:rsidR="00661C9C" w:rsidRDefault="00661C9C" w:rsidP="00343E96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Duties and Responsibilities</w:t>
            </w:r>
            <w:r w:rsidR="000E1684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5F76235C" w14:textId="5DC817C1" w:rsidR="007F68F6" w:rsidRPr="00C31FDA" w:rsidRDefault="00CD3EAA" w:rsidP="00C31FDA">
            <w:pPr>
              <w:pStyle w:val="Text"/>
              <w:numPr>
                <w:ilvl w:val="0"/>
                <w:numId w:val="19"/>
              </w:numPr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Assist</w:t>
            </w:r>
            <w:r w:rsidR="007F68F6" w:rsidRPr="00C31FDA">
              <w:rPr>
                <w:rFonts w:cs="Tahoma"/>
                <w:sz w:val="20"/>
                <w:szCs w:val="20"/>
              </w:rPr>
              <w:t xml:space="preserve"> day to day project delivery support to the Operational Partners (OPs), project Management Unit (PMU) and support the monitoring and implementation of OPs Risk Mitigation </w:t>
            </w:r>
            <w:proofErr w:type="gramStart"/>
            <w:r w:rsidR="007F68F6" w:rsidRPr="00C31FDA">
              <w:rPr>
                <w:rFonts w:cs="Tahoma"/>
                <w:sz w:val="20"/>
                <w:szCs w:val="20"/>
              </w:rPr>
              <w:t>Plans;</w:t>
            </w:r>
            <w:proofErr w:type="gramEnd"/>
          </w:p>
          <w:p w14:paraId="4B5B5A49" w14:textId="1CB0E7C1" w:rsidR="007F68F6" w:rsidRPr="00C31FDA" w:rsidRDefault="007F68F6" w:rsidP="00C31FDA">
            <w:pPr>
              <w:pStyle w:val="Text"/>
              <w:numPr>
                <w:ilvl w:val="0"/>
                <w:numId w:val="19"/>
              </w:numPr>
              <w:jc w:val="both"/>
              <w:rPr>
                <w:rFonts w:cs="Tahoma"/>
                <w:sz w:val="20"/>
                <w:szCs w:val="20"/>
              </w:rPr>
            </w:pPr>
            <w:r w:rsidRPr="00C31FDA">
              <w:rPr>
                <w:rFonts w:cs="Tahoma"/>
                <w:sz w:val="20"/>
                <w:szCs w:val="20"/>
              </w:rPr>
              <w:t xml:space="preserve">Support OP who is implementing DSL-IP child project and GEF-LDCF project and other related projects on Environment and Climate </w:t>
            </w:r>
            <w:proofErr w:type="gramStart"/>
            <w:r w:rsidRPr="00C31FDA">
              <w:rPr>
                <w:rFonts w:cs="Tahoma"/>
                <w:sz w:val="20"/>
                <w:szCs w:val="20"/>
              </w:rPr>
              <w:t>Change;</w:t>
            </w:r>
            <w:proofErr w:type="gramEnd"/>
          </w:p>
          <w:p w14:paraId="0AA38581" w14:textId="017A7370" w:rsidR="007F68F6" w:rsidRPr="00C31FDA" w:rsidRDefault="00CD3EAA" w:rsidP="00C31FDA">
            <w:pPr>
              <w:pStyle w:val="Text"/>
              <w:numPr>
                <w:ilvl w:val="0"/>
                <w:numId w:val="19"/>
              </w:numPr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Provide enty-level support to</w:t>
            </w:r>
            <w:r w:rsidR="007F68F6" w:rsidRPr="00C31FDA">
              <w:rPr>
                <w:rFonts w:cs="Tahoma"/>
                <w:sz w:val="20"/>
                <w:szCs w:val="20"/>
              </w:rPr>
              <w:t xml:space="preserve"> projects start up and inception </w:t>
            </w:r>
            <w:proofErr w:type="gramStart"/>
            <w:r w:rsidR="007F68F6" w:rsidRPr="00C31FDA">
              <w:rPr>
                <w:rFonts w:cs="Tahoma"/>
                <w:sz w:val="20"/>
                <w:szCs w:val="20"/>
              </w:rPr>
              <w:t>phase;</w:t>
            </w:r>
            <w:proofErr w:type="gramEnd"/>
          </w:p>
          <w:p w14:paraId="3E455751" w14:textId="7567DA30" w:rsidR="007F68F6" w:rsidRPr="00C31FDA" w:rsidRDefault="00CD3EAA" w:rsidP="00C31FDA">
            <w:pPr>
              <w:pStyle w:val="Text"/>
              <w:numPr>
                <w:ilvl w:val="0"/>
                <w:numId w:val="19"/>
              </w:numPr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Assist the</w:t>
            </w:r>
            <w:r w:rsidR="007F68F6" w:rsidRPr="00C31FDA">
              <w:rPr>
                <w:rFonts w:cs="Tahoma"/>
                <w:sz w:val="20"/>
                <w:szCs w:val="20"/>
              </w:rPr>
              <w:t xml:space="preserve"> coordination support to the Project Management Units for coherent delivery of these projects in the context of complex implementation arrangements including numerous executing and sub executing </w:t>
            </w:r>
            <w:proofErr w:type="gramStart"/>
            <w:r w:rsidR="007F68F6" w:rsidRPr="00C31FDA">
              <w:rPr>
                <w:rFonts w:cs="Tahoma"/>
                <w:sz w:val="20"/>
                <w:szCs w:val="20"/>
              </w:rPr>
              <w:t>agencies;</w:t>
            </w:r>
            <w:proofErr w:type="gramEnd"/>
          </w:p>
          <w:p w14:paraId="26B8C223" w14:textId="03CD5FD0" w:rsidR="007F68F6" w:rsidRPr="00C31FDA" w:rsidRDefault="007F68F6" w:rsidP="00C31FDA">
            <w:pPr>
              <w:pStyle w:val="Text"/>
              <w:numPr>
                <w:ilvl w:val="0"/>
                <w:numId w:val="19"/>
              </w:numPr>
              <w:jc w:val="both"/>
              <w:rPr>
                <w:rFonts w:cs="Tahoma"/>
                <w:sz w:val="20"/>
                <w:szCs w:val="20"/>
              </w:rPr>
            </w:pPr>
            <w:r w:rsidRPr="00C31FDA">
              <w:rPr>
                <w:rFonts w:cs="Tahoma"/>
                <w:sz w:val="20"/>
                <w:szCs w:val="20"/>
              </w:rPr>
              <w:lastRenderedPageBreak/>
              <w:t xml:space="preserve">Provide support to collect, research, analyses and synthesize information for preparation of projects targeting the Green Climate Fund, GEF-8, GEF-LDCF and second phase of National Forest Monitoring and Assessment II (NAFORMAII), Human Wildlife Conflict (HWC) and </w:t>
            </w:r>
            <w:proofErr w:type="gramStart"/>
            <w:r w:rsidRPr="00C31FDA">
              <w:rPr>
                <w:rFonts w:cs="Tahoma"/>
                <w:sz w:val="20"/>
                <w:szCs w:val="20"/>
              </w:rPr>
              <w:t>others;</w:t>
            </w:r>
            <w:proofErr w:type="gramEnd"/>
          </w:p>
          <w:p w14:paraId="076D3FE4" w14:textId="49B78E56" w:rsidR="009F34DB" w:rsidRPr="007F68F6" w:rsidRDefault="009F34DB" w:rsidP="00C31FD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9F34DB">
              <w:rPr>
                <w:rFonts w:ascii="Tahoma" w:hAnsi="Tahoma" w:cs="Tahoma"/>
                <w:bCs/>
                <w:sz w:val="20"/>
                <w:szCs w:val="20"/>
              </w:rPr>
              <w:t xml:space="preserve">Organise monitoring, assessments and evaluation activities of the </w:t>
            </w:r>
            <w:proofErr w:type="gramStart"/>
            <w:r w:rsidRPr="009F34DB">
              <w:rPr>
                <w:rFonts w:ascii="Tahoma" w:hAnsi="Tahoma" w:cs="Tahoma"/>
                <w:bCs/>
                <w:sz w:val="20"/>
                <w:szCs w:val="20"/>
              </w:rPr>
              <w:t>project</w:t>
            </w:r>
            <w:proofErr w:type="gramEnd"/>
          </w:p>
          <w:p w14:paraId="267A8E52" w14:textId="7DF635D2" w:rsidR="009F34DB" w:rsidRDefault="00CD3EAA" w:rsidP="00C31FD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Assist the</w:t>
            </w:r>
            <w:r w:rsidR="009F34DB" w:rsidRPr="009F34DB">
              <w:rPr>
                <w:rFonts w:ascii="Tahoma" w:hAnsi="Tahoma" w:cs="Tahoma"/>
                <w:bCs/>
                <w:sz w:val="20"/>
                <w:szCs w:val="20"/>
              </w:rPr>
              <w:t xml:space="preserve"> enga</w:t>
            </w:r>
            <w:r w:rsidR="001360CD">
              <w:rPr>
                <w:rFonts w:ascii="Tahoma" w:hAnsi="Tahoma" w:cs="Tahoma"/>
                <w:bCs/>
                <w:sz w:val="20"/>
                <w:szCs w:val="20"/>
              </w:rPr>
              <w:t>gement</w:t>
            </w:r>
            <w:r w:rsidR="009F34DB" w:rsidRPr="009F34DB">
              <w:rPr>
                <w:rFonts w:ascii="Tahoma" w:hAnsi="Tahoma" w:cs="Tahoma"/>
                <w:bCs/>
                <w:sz w:val="20"/>
                <w:szCs w:val="20"/>
              </w:rPr>
              <w:t xml:space="preserve"> with stakeholders at National Regional and District level and these include Government Ministries/institution, CSOs NGOs and private entities to obtain their inputs to inform design and </w:t>
            </w:r>
            <w:proofErr w:type="gramStart"/>
            <w:r w:rsidR="009F34DB" w:rsidRPr="009F34DB">
              <w:rPr>
                <w:rFonts w:ascii="Tahoma" w:hAnsi="Tahoma" w:cs="Tahoma"/>
                <w:bCs/>
                <w:sz w:val="20"/>
                <w:szCs w:val="20"/>
              </w:rPr>
              <w:t>Deliver</w:t>
            </w:r>
            <w:proofErr w:type="gramEnd"/>
            <w:r w:rsidR="009F34DB" w:rsidRPr="009F34DB">
              <w:rPr>
                <w:rFonts w:ascii="Tahoma" w:hAnsi="Tahoma" w:cs="Tahoma"/>
                <w:bCs/>
                <w:sz w:val="20"/>
                <w:szCs w:val="20"/>
              </w:rPr>
              <w:t xml:space="preserve"> of projects;</w:t>
            </w:r>
          </w:p>
          <w:p w14:paraId="429EBFC2" w14:textId="00C4F075" w:rsidR="009F34DB" w:rsidRDefault="009F34DB" w:rsidP="00C31FD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 w:rsidRPr="009F34DB">
              <w:rPr>
                <w:rFonts w:ascii="Tahoma" w:hAnsi="Tahoma" w:cs="Tahoma"/>
                <w:bCs/>
                <w:sz w:val="20"/>
                <w:szCs w:val="20"/>
              </w:rPr>
              <w:t>Provide support to the Coordination Unit for Forestry &amp; Natural Resources (CUFONA) coordinated between SFS and FRURT Technical Units</w:t>
            </w:r>
          </w:p>
          <w:p w14:paraId="4A3ACB2E" w14:textId="77777777" w:rsidR="00240BFB" w:rsidRPr="00C31FDA" w:rsidRDefault="009F34DB" w:rsidP="00C31FD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t>Support visibility of FRURT programmes in the areas of Environment and Climate change</w:t>
            </w:r>
          </w:p>
          <w:p w14:paraId="4C9170E3" w14:textId="64C91879" w:rsidR="00C31FDA" w:rsidRPr="009F34DB" w:rsidRDefault="001360CD" w:rsidP="00C31FDA">
            <w:pPr>
              <w:pStyle w:val="ListParagraph"/>
              <w:numPr>
                <w:ilvl w:val="0"/>
                <w:numId w:val="19"/>
              </w:num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Support in re</w:t>
            </w:r>
            <w:r w:rsidR="00C31FDA" w:rsidRPr="009F34DB">
              <w:rPr>
                <w:rFonts w:ascii="Tahoma" w:hAnsi="Tahoma" w:cs="Tahoma"/>
                <w:bCs/>
                <w:sz w:val="20"/>
                <w:szCs w:val="20"/>
              </w:rPr>
              <w:t>source mobilization</w:t>
            </w:r>
          </w:p>
          <w:p w14:paraId="72E0648D" w14:textId="64F29B40" w:rsidR="00C31FDA" w:rsidRPr="009F34DB" w:rsidRDefault="00C31FDA" w:rsidP="00CD3EAA">
            <w:pPr>
              <w:pStyle w:val="ListParagrap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40BFB" w:rsidRPr="00446166" w14:paraId="48B4F628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7E38161B" w14:textId="77777777" w:rsidR="00240BFB" w:rsidRPr="00446166" w:rsidRDefault="00240BFB">
            <w:pPr>
              <w:pStyle w:val="Heading2"/>
              <w:rPr>
                <w:rFonts w:cs="Tahoma"/>
                <w:sz w:val="20"/>
              </w:rPr>
            </w:pPr>
            <w:r w:rsidRPr="00446166">
              <w:rPr>
                <w:rFonts w:cs="Tahoma"/>
                <w:sz w:val="20"/>
              </w:rPr>
              <w:lastRenderedPageBreak/>
              <w:t>key performance indicators</w:t>
            </w:r>
          </w:p>
        </w:tc>
      </w:tr>
      <w:tr w:rsidR="00240BFB" w:rsidRPr="00446166" w14:paraId="07225FD9" w14:textId="77777777" w:rsidTr="00446166">
        <w:trPr>
          <w:jc w:val="center"/>
        </w:trPr>
        <w:tc>
          <w:tcPr>
            <w:tcW w:w="89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154292E" w14:textId="77777777" w:rsidR="00446166" w:rsidRDefault="00446166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b/>
                <w:sz w:val="20"/>
                <w:szCs w:val="20"/>
              </w:rPr>
            </w:pPr>
          </w:p>
          <w:p w14:paraId="74BCC2F1" w14:textId="77777777" w:rsidR="00661C9C" w:rsidRPr="00446166" w:rsidRDefault="00240BFB" w:rsidP="00661C9C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F5141D">
              <w:rPr>
                <w:rFonts w:cs="Tahoma"/>
                <w:b/>
                <w:sz w:val="20"/>
                <w:szCs w:val="20"/>
                <w:u w:val="single"/>
              </w:rPr>
              <w:t>Expected Outputs</w:t>
            </w:r>
            <w:r w:rsidRPr="00F5141D">
              <w:rPr>
                <w:rFonts w:cs="Tahoma"/>
                <w:sz w:val="20"/>
                <w:szCs w:val="20"/>
                <w:u w:val="single"/>
              </w:rPr>
              <w:t>: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088F93B6" w14:textId="77777777" w:rsidR="00240BFB" w:rsidRPr="00446166" w:rsidRDefault="00240BFB">
            <w:pPr>
              <w:pStyle w:val="RequirementsList"/>
              <w:numPr>
                <w:ilvl w:val="0"/>
                <w:numId w:val="0"/>
              </w:numPr>
              <w:tabs>
                <w:tab w:val="left" w:pos="720"/>
              </w:tabs>
              <w:spacing w:before="0" w:after="0"/>
              <w:rPr>
                <w:rFonts w:cs="Tahoma"/>
                <w:sz w:val="20"/>
                <w:szCs w:val="20"/>
              </w:rPr>
            </w:pPr>
            <w:r w:rsidRPr="00446166">
              <w:rPr>
                <w:rFonts w:cs="Tahoma"/>
                <w:sz w:val="20"/>
                <w:szCs w:val="20"/>
              </w:rPr>
              <w:t>Required Completion Date:</w:t>
            </w:r>
          </w:p>
        </w:tc>
      </w:tr>
      <w:tr w:rsidR="00240BFB" w:rsidRPr="00446166" w14:paraId="227064BC" w14:textId="77777777" w:rsidTr="00446166">
        <w:trPr>
          <w:trHeight w:val="653"/>
          <w:jc w:val="center"/>
        </w:trPr>
        <w:tc>
          <w:tcPr>
            <w:tcW w:w="8939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CC3BA2F" w14:textId="6A51F372" w:rsidR="00983BE9" w:rsidRDefault="009F34DB" w:rsidP="009F34DB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 w:val="20"/>
                <w:szCs w:val="20"/>
              </w:rPr>
            </w:pPr>
            <w:r w:rsidRPr="009F34DB">
              <w:rPr>
                <w:rFonts w:cs="Tahoma"/>
                <w:sz w:val="20"/>
                <w:szCs w:val="20"/>
              </w:rPr>
              <w:t xml:space="preserve">Progress reports for implementation of </w:t>
            </w:r>
            <w:r>
              <w:rPr>
                <w:rFonts w:cs="Tahoma"/>
                <w:sz w:val="20"/>
                <w:szCs w:val="20"/>
              </w:rPr>
              <w:t>Environment and climate change p</w:t>
            </w:r>
            <w:r w:rsidRPr="009F34DB">
              <w:rPr>
                <w:rFonts w:cs="Tahoma"/>
                <w:sz w:val="20"/>
                <w:szCs w:val="20"/>
              </w:rPr>
              <w:t>rojects</w:t>
            </w:r>
          </w:p>
          <w:p w14:paraId="25988691" w14:textId="780E8CC4" w:rsidR="009F34DB" w:rsidRDefault="009F34DB" w:rsidP="009F34DB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Create </w:t>
            </w:r>
            <w:r w:rsidRPr="009F34DB">
              <w:rPr>
                <w:rFonts w:cs="Tahoma"/>
                <w:sz w:val="20"/>
                <w:szCs w:val="20"/>
              </w:rPr>
              <w:t xml:space="preserve">Visibility materials for the </w:t>
            </w:r>
            <w:proofErr w:type="gramStart"/>
            <w:r w:rsidRPr="009F34DB">
              <w:rPr>
                <w:rFonts w:cs="Tahoma"/>
                <w:sz w:val="20"/>
                <w:szCs w:val="20"/>
              </w:rPr>
              <w:t>project</w:t>
            </w:r>
            <w:proofErr w:type="gramEnd"/>
          </w:p>
          <w:p w14:paraId="14E1EA61" w14:textId="77777777" w:rsidR="00446166" w:rsidRPr="001360CD" w:rsidRDefault="00E34D15" w:rsidP="00983BE9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 w:val="20"/>
                <w:szCs w:val="20"/>
              </w:rPr>
            </w:pPr>
            <w:r w:rsidRPr="00E34D15">
              <w:rPr>
                <w:rFonts w:cs="Tahoma"/>
                <w:sz w:val="20"/>
                <w:szCs w:val="20"/>
                <w:lang w:val="en-GB"/>
              </w:rPr>
              <w:t>Operationalization</w:t>
            </w:r>
            <w:r>
              <w:rPr>
                <w:rFonts w:cs="Tahoma"/>
                <w:sz w:val="20"/>
                <w:szCs w:val="20"/>
                <w:lang w:val="en-GB"/>
              </w:rPr>
              <w:t xml:space="preserve"> of existing Environmental and climate change projects</w:t>
            </w:r>
          </w:p>
          <w:p w14:paraId="719CBC8A" w14:textId="34AE6046" w:rsidR="001360CD" w:rsidRPr="00E34D15" w:rsidRDefault="001360CD" w:rsidP="00983BE9">
            <w:pPr>
              <w:pStyle w:val="Text"/>
              <w:numPr>
                <w:ilvl w:val="0"/>
                <w:numId w:val="20"/>
              </w:numPr>
              <w:contextualSpacing/>
              <w:rPr>
                <w:rFonts w:cs="Tahoma"/>
                <w:sz w:val="20"/>
                <w:szCs w:val="20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</w:rPr>
              <w:t>Quality Assessment Report (QAR)</w:t>
            </w:r>
          </w:p>
        </w:tc>
        <w:tc>
          <w:tcPr>
            <w:tcW w:w="214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B8E3D6" w14:textId="77777777" w:rsidR="001360CD" w:rsidRDefault="00C31FDA" w:rsidP="001360CD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>Monthly reports</w:t>
            </w:r>
            <w:r w:rsidR="001360CD">
              <w:rPr>
                <w:rFonts w:cs="Tahoma"/>
                <w:sz w:val="20"/>
                <w:szCs w:val="20"/>
                <w:lang w:val="es-ES_tradnl"/>
              </w:rPr>
              <w:t>.</w:t>
            </w:r>
          </w:p>
          <w:p w14:paraId="094614C1" w14:textId="77777777" w:rsidR="001360CD" w:rsidRDefault="001360CD" w:rsidP="001360CD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</w:p>
          <w:p w14:paraId="19E4CFAA" w14:textId="77777777" w:rsidR="001360CD" w:rsidRDefault="001360CD" w:rsidP="001360CD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</w:p>
          <w:p w14:paraId="58014E1A" w14:textId="77777777" w:rsidR="001360CD" w:rsidRDefault="001360CD" w:rsidP="001360CD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</w:p>
          <w:p w14:paraId="24F9E91B" w14:textId="6D2310E1" w:rsidR="00240BFB" w:rsidRPr="00446166" w:rsidRDefault="001360CD" w:rsidP="001360CD">
            <w:pPr>
              <w:pStyle w:val="Text"/>
              <w:contextualSpacing/>
              <w:rPr>
                <w:rFonts w:cs="Tahoma"/>
                <w:sz w:val="20"/>
                <w:szCs w:val="20"/>
                <w:lang w:val="es-ES_tradnl"/>
              </w:rPr>
            </w:pPr>
            <w:r>
              <w:rPr>
                <w:rFonts w:cs="Tahoma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color w:val="111111"/>
                <w:sz w:val="20"/>
                <w:szCs w:val="20"/>
              </w:rPr>
              <w:t xml:space="preserve">End of assignment </w:t>
            </w:r>
          </w:p>
        </w:tc>
      </w:tr>
      <w:tr w:rsidR="006555B3" w:rsidRPr="00446166" w14:paraId="2F3AAA89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4CD5556A" w14:textId="77777777" w:rsidR="006555B3" w:rsidRPr="00446166" w:rsidRDefault="006555B3" w:rsidP="006555B3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fr-FR"/>
              </w:rPr>
            </w:pPr>
            <w:r w:rsidRPr="00446166">
              <w:rPr>
                <w:rFonts w:ascii="Tahoma" w:hAnsi="Tahoma" w:cs="Tahoma"/>
                <w:b/>
                <w:sz w:val="20"/>
                <w:szCs w:val="20"/>
                <w:lang w:val="fr-FR"/>
              </w:rPr>
              <w:t>REQUIRED COMPETENCIES</w:t>
            </w:r>
          </w:p>
        </w:tc>
      </w:tr>
      <w:tr w:rsidR="006555B3" w:rsidRPr="00446166" w14:paraId="35322154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3D49983" w14:textId="2F8C1356" w:rsidR="00DA5117" w:rsidRDefault="00B96C4C" w:rsidP="00AF713A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Minimum requirements</w:t>
            </w:r>
            <w:r w:rsidR="00DA5117" w:rsidRPr="00446166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:</w:t>
            </w:r>
          </w:p>
          <w:p w14:paraId="2E11FA1A" w14:textId="78DB712E" w:rsidR="00446166" w:rsidRPr="00B13561" w:rsidRDefault="00E5418B" w:rsidP="00B91161">
            <w:pPr>
              <w:pStyle w:val="ListParagraph"/>
              <w:numPr>
                <w:ilvl w:val="0"/>
                <w:numId w:val="24"/>
              </w:numPr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Enrolled </w:t>
            </w:r>
            <w:r w:rsidR="003467A4" w:rsidRPr="003467A4">
              <w:rPr>
                <w:rFonts w:ascii="Tahoma" w:hAnsi="Tahoma" w:cs="Tahoma"/>
                <w:bCs/>
                <w:sz w:val="20"/>
                <w:szCs w:val="20"/>
              </w:rPr>
              <w:t xml:space="preserve">in an under-graduate, graduate degree programme </w:t>
            </w:r>
            <w:r w:rsidR="003467A4" w:rsidRPr="003467A4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in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C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>onservation/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C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limate-smart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griculture,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C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ommunity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D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evelopment,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N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atural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R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esources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M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anagement and/or </w:t>
            </w:r>
            <w:r w:rsidR="003467A4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 w:rsidR="00E34D15" w:rsidRPr="00B91161">
              <w:rPr>
                <w:rFonts w:ascii="Tahoma" w:hAnsi="Tahoma" w:cs="Tahoma"/>
                <w:bCs/>
                <w:sz w:val="20"/>
                <w:szCs w:val="20"/>
              </w:rPr>
              <w:t>olicy</w:t>
            </w:r>
            <w:r w:rsidR="00CD3EAA" w:rsidRPr="00B91161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7459DB" w:rsidRPr="007459DB">
              <w:rPr>
                <w:rFonts w:ascii="Tahoma" w:hAnsi="Tahoma" w:cs="Tahoma"/>
                <w:bCs/>
                <w:sz w:val="20"/>
                <w:szCs w:val="20"/>
              </w:rPr>
              <w:t>in a “bona fide” educational institution at the time of application or recent graduate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00E5418B">
              <w:rPr>
                <w:rFonts w:ascii="Tahoma" w:hAnsi="Tahoma" w:cs="Tahoma"/>
                <w:sz w:val="20"/>
                <w:szCs w:val="20"/>
              </w:rPr>
              <w:t>Please note that FAO only considers higher educational qualifications obtained from an institution accredited/recognized in the World Higher Education Database (WHED), a list updated by the International Association of Universities (IAU)/United Nations Educational, Scientific and Cultural Organization (UNESCO). The list can be accessed at </w:t>
            </w:r>
            <w:hyperlink r:id="rId11" w:history="1">
              <w:r w:rsidRPr="00E5418B">
                <w:rPr>
                  <w:rStyle w:val="Hyperlink"/>
                  <w:rFonts w:ascii="Tahoma" w:hAnsi="Tahoma" w:cs="Tahoma"/>
                  <w:sz w:val="20"/>
                  <w:szCs w:val="20"/>
                </w:rPr>
                <w:t>http://www.whed.net/</w:t>
              </w:r>
            </w:hyperlink>
            <w:r w:rsidRPr="00E5418B">
              <w:rPr>
                <w:rFonts w:ascii="Tahoma" w:hAnsi="Tahoma" w:cs="Tahoma"/>
                <w:sz w:val="20"/>
                <w:szCs w:val="20"/>
              </w:rPr>
              <w:t>. </w:t>
            </w:r>
          </w:p>
          <w:p w14:paraId="7E9907DE" w14:textId="77777777" w:rsidR="00B13561" w:rsidRPr="00B13561" w:rsidRDefault="00B13561" w:rsidP="00666A24">
            <w:pPr>
              <w:pStyle w:val="ListParagraph"/>
              <w:numPr>
                <w:ilvl w:val="0"/>
                <w:numId w:val="24"/>
              </w:numPr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13561">
              <w:rPr>
                <w:rFonts w:ascii="Tahoma" w:hAnsi="Tahoma" w:cs="Tahoma"/>
                <w:sz w:val="20"/>
                <w:szCs w:val="20"/>
              </w:rPr>
              <w:t>Candidates should be aged between 21 and 30.</w:t>
            </w:r>
          </w:p>
          <w:p w14:paraId="6DEA5C9A" w14:textId="01ADAB80" w:rsidR="00B91161" w:rsidRPr="00B13561" w:rsidRDefault="00B91161" w:rsidP="00666A24">
            <w:pPr>
              <w:pStyle w:val="ListParagraph"/>
              <w:numPr>
                <w:ilvl w:val="0"/>
                <w:numId w:val="24"/>
              </w:numPr>
              <w:spacing w:line="281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13561">
              <w:rPr>
                <w:rFonts w:ascii="Tahoma" w:hAnsi="Tahoma" w:cs="Tahoma"/>
                <w:sz w:val="20"/>
                <w:szCs w:val="20"/>
                <w:lang w:val="en-US"/>
              </w:rPr>
              <w:t>Working knowledge of English</w:t>
            </w:r>
          </w:p>
          <w:p w14:paraId="200ED636" w14:textId="743C9CB9" w:rsidR="00E34D15" w:rsidRDefault="00E34D15" w:rsidP="00AF713A">
            <w:pPr>
              <w:spacing w:line="281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8CEE29B" w14:textId="28A2311E" w:rsidR="00E34D15" w:rsidRPr="00E34D15" w:rsidRDefault="00E34D15" w:rsidP="00E34D15">
            <w:pPr>
              <w:spacing w:line="281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</w:pPr>
            <w:r w:rsidRPr="00E34D1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Technical Competencies and Experience Requirements</w:t>
            </w:r>
          </w:p>
          <w:p w14:paraId="2AA4F433" w14:textId="77777777" w:rsidR="00E34D15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 xml:space="preserve">Ability to gather, organize and analyse </w:t>
            </w:r>
            <w:proofErr w:type="gramStart"/>
            <w:r w:rsidRPr="00E34D15">
              <w:rPr>
                <w:rFonts w:ascii="Tahoma" w:hAnsi="Tahoma" w:cs="Tahoma"/>
                <w:bCs/>
                <w:sz w:val="20"/>
                <w:szCs w:val="20"/>
              </w:rPr>
              <w:t>information;</w:t>
            </w:r>
            <w:proofErr w:type="gramEnd"/>
          </w:p>
          <w:p w14:paraId="153908AB" w14:textId="77777777" w:rsidR="00E34D15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 xml:space="preserve">Capacity to interact professionally with a wide variety of </w:t>
            </w:r>
            <w:proofErr w:type="gramStart"/>
            <w:r w:rsidRPr="00E34D15">
              <w:rPr>
                <w:rFonts w:ascii="Tahoma" w:hAnsi="Tahoma" w:cs="Tahoma"/>
                <w:bCs/>
                <w:sz w:val="20"/>
                <w:szCs w:val="20"/>
              </w:rPr>
              <w:t>stakeholders;</w:t>
            </w:r>
            <w:proofErr w:type="gramEnd"/>
          </w:p>
          <w:p w14:paraId="480E4E2E" w14:textId="77777777" w:rsidR="00E34D15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 xml:space="preserve">Ability to organize workshops, meetings, travel and other project development logistical </w:t>
            </w:r>
            <w:proofErr w:type="gramStart"/>
            <w:r w:rsidRPr="00E34D15">
              <w:rPr>
                <w:rFonts w:ascii="Tahoma" w:hAnsi="Tahoma" w:cs="Tahoma"/>
                <w:bCs/>
                <w:sz w:val="20"/>
                <w:szCs w:val="20"/>
              </w:rPr>
              <w:t>issues;</w:t>
            </w:r>
            <w:proofErr w:type="gramEnd"/>
          </w:p>
          <w:p w14:paraId="67DA0E2E" w14:textId="77777777" w:rsidR="00E34D15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 xml:space="preserve">Willingness to work extended hours and respond to strict </w:t>
            </w:r>
            <w:proofErr w:type="gramStart"/>
            <w:r w:rsidRPr="00E34D15">
              <w:rPr>
                <w:rFonts w:ascii="Tahoma" w:hAnsi="Tahoma" w:cs="Tahoma"/>
                <w:bCs/>
                <w:sz w:val="20"/>
                <w:szCs w:val="20"/>
              </w:rPr>
              <w:t>deadlines;</w:t>
            </w:r>
            <w:proofErr w:type="gramEnd"/>
          </w:p>
          <w:p w14:paraId="335EE1E3" w14:textId="77777777" w:rsidR="00E34D15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>Desire to participate in field work in remote locations; and,</w:t>
            </w:r>
          </w:p>
          <w:p w14:paraId="623F65D2" w14:textId="00636647" w:rsidR="006555B3" w:rsidRPr="00E34D15" w:rsidRDefault="00E34D15" w:rsidP="00E34D15">
            <w:pPr>
              <w:pStyle w:val="ListParagraph"/>
              <w:spacing w:line="281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E34D15">
              <w:rPr>
                <w:rFonts w:ascii="Tahoma" w:hAnsi="Tahoma" w:cs="Tahoma"/>
                <w:bCs/>
                <w:sz w:val="20"/>
                <w:szCs w:val="20"/>
              </w:rPr>
              <w:t></w:t>
            </w:r>
            <w:r w:rsidRPr="00E34D15">
              <w:rPr>
                <w:rFonts w:ascii="Tahoma" w:hAnsi="Tahoma" w:cs="Tahoma"/>
                <w:bCs/>
                <w:sz w:val="20"/>
                <w:szCs w:val="20"/>
              </w:rPr>
              <w:tab/>
              <w:t>Ability to work with multi-disciplinary teams</w:t>
            </w:r>
          </w:p>
        </w:tc>
      </w:tr>
      <w:tr w:rsidR="000C156E" w:rsidRPr="00446166" w14:paraId="1D528905" w14:textId="77777777" w:rsidTr="00446166">
        <w:trPr>
          <w:trHeight w:val="301"/>
          <w:jc w:val="center"/>
        </w:trPr>
        <w:tc>
          <w:tcPr>
            <w:tcW w:w="1108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  <w:hideMark/>
          </w:tcPr>
          <w:p w14:paraId="5F355D8B" w14:textId="77777777" w:rsidR="000C156E" w:rsidRPr="00446166" w:rsidRDefault="000C156E" w:rsidP="0053361C">
            <w:pPr>
              <w:spacing w:line="281" w:lineRule="auto"/>
              <w:rPr>
                <w:rFonts w:ascii="Tahoma" w:hAnsi="Tahoma" w:cs="Tahoma"/>
                <w:b/>
                <w:caps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5F5166" w14:textId="77777777" w:rsidR="000C156E" w:rsidRPr="00446166" w:rsidRDefault="000C156E" w:rsidP="00A07555">
      <w:pPr>
        <w:rPr>
          <w:rFonts w:ascii="Tahoma" w:hAnsi="Tahoma" w:cs="Tahoma"/>
          <w:b/>
          <w:sz w:val="20"/>
          <w:szCs w:val="20"/>
        </w:rPr>
      </w:pPr>
    </w:p>
    <w:sectPr w:rsidR="000C156E" w:rsidRPr="00446166" w:rsidSect="00A001C0">
      <w:footerReference w:type="default" r:id="rId12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DD632" w14:textId="77777777" w:rsidR="00163CEC" w:rsidRDefault="00163CEC" w:rsidP="00446166">
      <w:r>
        <w:separator/>
      </w:r>
    </w:p>
  </w:endnote>
  <w:endnote w:type="continuationSeparator" w:id="0">
    <w:p w14:paraId="155AC31E" w14:textId="77777777" w:rsidR="00163CEC" w:rsidRDefault="00163CEC" w:rsidP="004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872A" w14:textId="77777777" w:rsidR="002476FC" w:rsidRPr="00A001C0" w:rsidRDefault="00A001C0">
    <w:pPr>
      <w:pStyle w:val="Footer"/>
      <w:rPr>
        <w:rFonts w:ascii="Arial" w:hAnsi="Arial" w:cs="Arial"/>
        <w:sz w:val="18"/>
      </w:rPr>
    </w:pPr>
    <w:r w:rsidRPr="00A001C0">
      <w:rPr>
        <w:rFonts w:ascii="Arial" w:hAnsi="Arial" w:cs="Arial"/>
        <w:sz w:val="18"/>
      </w:rPr>
      <w:ptab w:relativeTo="margin" w:alignment="left" w:leader="none"/>
    </w:r>
    <w:r w:rsidRPr="00A001C0">
      <w:rPr>
        <w:rFonts w:ascii="Arial" w:hAnsi="Arial" w:cs="Arial"/>
        <w:sz w:val="18"/>
      </w:rPr>
      <w:ptab w:relativeTo="margin" w:alignment="left" w:leader="none"/>
    </w:r>
    <w:r w:rsidR="002476FC" w:rsidRPr="00A001C0">
      <w:rPr>
        <w:rFonts w:ascii="Arial" w:hAnsi="Arial" w:cs="Arial"/>
        <w:sz w:val="18"/>
      </w:rPr>
      <w:t>ADM 1702e 05/2019</w:t>
    </w:r>
  </w:p>
  <w:p w14:paraId="3FCE2D8D" w14:textId="77777777" w:rsidR="002476FC" w:rsidRDefault="00247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F4A1" w14:textId="77777777" w:rsidR="00163CEC" w:rsidRDefault="00163CEC" w:rsidP="00446166">
      <w:r>
        <w:separator/>
      </w:r>
    </w:p>
  </w:footnote>
  <w:footnote w:type="continuationSeparator" w:id="0">
    <w:p w14:paraId="2C308F14" w14:textId="77777777" w:rsidR="00163CEC" w:rsidRDefault="00163CEC" w:rsidP="004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A49"/>
    <w:multiLevelType w:val="hybridMultilevel"/>
    <w:tmpl w:val="30268DD2"/>
    <w:lvl w:ilvl="0" w:tplc="54E099FE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3110"/>
    <w:multiLevelType w:val="hybridMultilevel"/>
    <w:tmpl w:val="5CDA722E"/>
    <w:lvl w:ilvl="0" w:tplc="5878896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8669F"/>
    <w:multiLevelType w:val="hybridMultilevel"/>
    <w:tmpl w:val="5A5C0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4D84"/>
    <w:multiLevelType w:val="hybridMultilevel"/>
    <w:tmpl w:val="061A8E52"/>
    <w:lvl w:ilvl="0" w:tplc="6A268D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16999"/>
    <w:multiLevelType w:val="hybridMultilevel"/>
    <w:tmpl w:val="C786E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945F0"/>
    <w:multiLevelType w:val="hybridMultilevel"/>
    <w:tmpl w:val="871E1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939F6"/>
    <w:multiLevelType w:val="hybridMultilevel"/>
    <w:tmpl w:val="A1DE28A4"/>
    <w:lvl w:ilvl="0" w:tplc="428C48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0434B"/>
    <w:multiLevelType w:val="hybridMultilevel"/>
    <w:tmpl w:val="36B08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A140D"/>
    <w:multiLevelType w:val="multilevel"/>
    <w:tmpl w:val="B30C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19605F"/>
    <w:multiLevelType w:val="hybridMultilevel"/>
    <w:tmpl w:val="A2E6EAAA"/>
    <w:lvl w:ilvl="0" w:tplc="1D5244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342703"/>
    <w:multiLevelType w:val="hybridMultilevel"/>
    <w:tmpl w:val="CD6A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531E2"/>
    <w:multiLevelType w:val="hybridMultilevel"/>
    <w:tmpl w:val="47B2D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23A58"/>
    <w:multiLevelType w:val="multilevel"/>
    <w:tmpl w:val="FEBA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BA0C01"/>
    <w:multiLevelType w:val="hybridMultilevel"/>
    <w:tmpl w:val="1162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952E1"/>
    <w:multiLevelType w:val="hybridMultilevel"/>
    <w:tmpl w:val="91D07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9A7BB2"/>
    <w:multiLevelType w:val="hybridMultilevel"/>
    <w:tmpl w:val="42868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977F7"/>
    <w:multiLevelType w:val="hybridMultilevel"/>
    <w:tmpl w:val="75280C1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C4686F"/>
    <w:multiLevelType w:val="multilevel"/>
    <w:tmpl w:val="4C8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E00478"/>
    <w:multiLevelType w:val="hybridMultilevel"/>
    <w:tmpl w:val="495E1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D92"/>
    <w:multiLevelType w:val="multilevel"/>
    <w:tmpl w:val="CD26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6675"/>
    <w:multiLevelType w:val="hybridMultilevel"/>
    <w:tmpl w:val="C5142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704A0"/>
    <w:multiLevelType w:val="hybridMultilevel"/>
    <w:tmpl w:val="35CA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72C74"/>
    <w:multiLevelType w:val="hybridMultilevel"/>
    <w:tmpl w:val="11BA855C"/>
    <w:lvl w:ilvl="0" w:tplc="9B72D168">
      <w:start w:val="1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6528474">
    <w:abstractNumId w:val="5"/>
  </w:num>
  <w:num w:numId="2" w16cid:durableId="224879554">
    <w:abstractNumId w:val="1"/>
  </w:num>
  <w:num w:numId="3" w16cid:durableId="1828202664">
    <w:abstractNumId w:val="10"/>
  </w:num>
  <w:num w:numId="4" w16cid:durableId="1191189589">
    <w:abstractNumId w:val="23"/>
  </w:num>
  <w:num w:numId="5" w16cid:durableId="1262682778">
    <w:abstractNumId w:val="0"/>
  </w:num>
  <w:num w:numId="6" w16cid:durableId="528489629">
    <w:abstractNumId w:val="16"/>
  </w:num>
  <w:num w:numId="7" w16cid:durableId="1123039538">
    <w:abstractNumId w:val="6"/>
  </w:num>
  <w:num w:numId="8" w16cid:durableId="1337920365">
    <w:abstractNumId w:val="15"/>
  </w:num>
  <w:num w:numId="9" w16cid:durableId="793406422">
    <w:abstractNumId w:val="21"/>
  </w:num>
  <w:num w:numId="10" w16cid:durableId="1310355536">
    <w:abstractNumId w:val="11"/>
  </w:num>
  <w:num w:numId="11" w16cid:durableId="984896346">
    <w:abstractNumId w:val="9"/>
  </w:num>
  <w:num w:numId="12" w16cid:durableId="1816216092">
    <w:abstractNumId w:val="18"/>
  </w:num>
  <w:num w:numId="13" w16cid:durableId="1178421698">
    <w:abstractNumId w:val="20"/>
  </w:num>
  <w:num w:numId="14" w16cid:durableId="1588687434">
    <w:abstractNumId w:val="13"/>
  </w:num>
  <w:num w:numId="15" w16cid:durableId="10889628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0140992">
    <w:abstractNumId w:val="4"/>
  </w:num>
  <w:num w:numId="17" w16cid:durableId="1078134641">
    <w:abstractNumId w:val="19"/>
  </w:num>
  <w:num w:numId="18" w16cid:durableId="1847749368">
    <w:abstractNumId w:val="8"/>
  </w:num>
  <w:num w:numId="19" w16cid:durableId="1673140088">
    <w:abstractNumId w:val="22"/>
  </w:num>
  <w:num w:numId="20" w16cid:durableId="610088814">
    <w:abstractNumId w:val="7"/>
  </w:num>
  <w:num w:numId="21" w16cid:durableId="339476664">
    <w:abstractNumId w:val="2"/>
  </w:num>
  <w:num w:numId="22" w16cid:durableId="1824194902">
    <w:abstractNumId w:val="12"/>
  </w:num>
  <w:num w:numId="23" w16cid:durableId="161556187">
    <w:abstractNumId w:val="3"/>
  </w:num>
  <w:num w:numId="24" w16cid:durableId="8712623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_tradnl" w:vendorID="64" w:dllVersion="0" w:nlCheck="1" w:checkStyle="0"/>
  <w:activeWritingStyle w:appName="MSWord" w:lang="fr-FR" w:vendorID="64" w:dllVersion="0" w:nlCheck="1" w:checkStyle="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BFB"/>
    <w:rsid w:val="00040A49"/>
    <w:rsid w:val="00062463"/>
    <w:rsid w:val="0006621A"/>
    <w:rsid w:val="00067009"/>
    <w:rsid w:val="00076769"/>
    <w:rsid w:val="000C01EB"/>
    <w:rsid w:val="000C156E"/>
    <w:rsid w:val="000D71BD"/>
    <w:rsid w:val="000E1684"/>
    <w:rsid w:val="001018E5"/>
    <w:rsid w:val="0010426E"/>
    <w:rsid w:val="001360CD"/>
    <w:rsid w:val="00140449"/>
    <w:rsid w:val="001404A6"/>
    <w:rsid w:val="001554B5"/>
    <w:rsid w:val="00157E62"/>
    <w:rsid w:val="00163CEC"/>
    <w:rsid w:val="001803AF"/>
    <w:rsid w:val="001B58F5"/>
    <w:rsid w:val="001F23DB"/>
    <w:rsid w:val="0021191E"/>
    <w:rsid w:val="00213183"/>
    <w:rsid w:val="00240BFB"/>
    <w:rsid w:val="002476FC"/>
    <w:rsid w:val="002724C9"/>
    <w:rsid w:val="00283DC3"/>
    <w:rsid w:val="003059F1"/>
    <w:rsid w:val="00310E09"/>
    <w:rsid w:val="00343E96"/>
    <w:rsid w:val="003467A4"/>
    <w:rsid w:val="00360498"/>
    <w:rsid w:val="00374993"/>
    <w:rsid w:val="003854B7"/>
    <w:rsid w:val="00385E48"/>
    <w:rsid w:val="003A13AB"/>
    <w:rsid w:val="003D19F5"/>
    <w:rsid w:val="004323A0"/>
    <w:rsid w:val="00444C1C"/>
    <w:rsid w:val="00446166"/>
    <w:rsid w:val="00472D6C"/>
    <w:rsid w:val="004D2413"/>
    <w:rsid w:val="0051710F"/>
    <w:rsid w:val="0053361C"/>
    <w:rsid w:val="0054532E"/>
    <w:rsid w:val="00560C25"/>
    <w:rsid w:val="00573C5F"/>
    <w:rsid w:val="005771A4"/>
    <w:rsid w:val="00582287"/>
    <w:rsid w:val="005918B2"/>
    <w:rsid w:val="005A21C6"/>
    <w:rsid w:val="005B18E8"/>
    <w:rsid w:val="005D360D"/>
    <w:rsid w:val="00632F1F"/>
    <w:rsid w:val="006457DA"/>
    <w:rsid w:val="006555B3"/>
    <w:rsid w:val="00661C9C"/>
    <w:rsid w:val="006820C4"/>
    <w:rsid w:val="006B3D1A"/>
    <w:rsid w:val="006C0665"/>
    <w:rsid w:val="006D75CC"/>
    <w:rsid w:val="006F6CE6"/>
    <w:rsid w:val="0070631A"/>
    <w:rsid w:val="0071495D"/>
    <w:rsid w:val="007459DB"/>
    <w:rsid w:val="0079592D"/>
    <w:rsid w:val="007D1B46"/>
    <w:rsid w:val="007F68F6"/>
    <w:rsid w:val="0088556A"/>
    <w:rsid w:val="008A3003"/>
    <w:rsid w:val="009108F3"/>
    <w:rsid w:val="00962EB6"/>
    <w:rsid w:val="009719CC"/>
    <w:rsid w:val="0098339E"/>
    <w:rsid w:val="00983BE9"/>
    <w:rsid w:val="00985F25"/>
    <w:rsid w:val="00997243"/>
    <w:rsid w:val="009A1E7D"/>
    <w:rsid w:val="009B124E"/>
    <w:rsid w:val="009B5A97"/>
    <w:rsid w:val="009D3F12"/>
    <w:rsid w:val="009F34DB"/>
    <w:rsid w:val="00A001C0"/>
    <w:rsid w:val="00A071ED"/>
    <w:rsid w:val="00A07555"/>
    <w:rsid w:val="00A26B2C"/>
    <w:rsid w:val="00AB3E00"/>
    <w:rsid w:val="00AC52BA"/>
    <w:rsid w:val="00AE69C5"/>
    <w:rsid w:val="00AF20B0"/>
    <w:rsid w:val="00AF713A"/>
    <w:rsid w:val="00B0757F"/>
    <w:rsid w:val="00B13561"/>
    <w:rsid w:val="00B43322"/>
    <w:rsid w:val="00B66EDA"/>
    <w:rsid w:val="00B91161"/>
    <w:rsid w:val="00B96C4C"/>
    <w:rsid w:val="00BD1FDB"/>
    <w:rsid w:val="00C1320C"/>
    <w:rsid w:val="00C20CBA"/>
    <w:rsid w:val="00C31D6B"/>
    <w:rsid w:val="00C31FDA"/>
    <w:rsid w:val="00CC5045"/>
    <w:rsid w:val="00CD3EAA"/>
    <w:rsid w:val="00D02B5D"/>
    <w:rsid w:val="00D16712"/>
    <w:rsid w:val="00D408F3"/>
    <w:rsid w:val="00D53449"/>
    <w:rsid w:val="00D61E16"/>
    <w:rsid w:val="00D71408"/>
    <w:rsid w:val="00D813B4"/>
    <w:rsid w:val="00D91E0B"/>
    <w:rsid w:val="00DA5117"/>
    <w:rsid w:val="00DC016C"/>
    <w:rsid w:val="00DC4CA4"/>
    <w:rsid w:val="00DD290B"/>
    <w:rsid w:val="00DE7200"/>
    <w:rsid w:val="00DE7847"/>
    <w:rsid w:val="00E119E7"/>
    <w:rsid w:val="00E34D15"/>
    <w:rsid w:val="00E5418B"/>
    <w:rsid w:val="00E667B7"/>
    <w:rsid w:val="00EF421F"/>
    <w:rsid w:val="00F22F85"/>
    <w:rsid w:val="00F4574E"/>
    <w:rsid w:val="00F50F1A"/>
    <w:rsid w:val="00F5141D"/>
    <w:rsid w:val="00F6076C"/>
    <w:rsid w:val="00F645A5"/>
    <w:rsid w:val="00F86CD6"/>
    <w:rsid w:val="00F91B48"/>
    <w:rsid w:val="00F96831"/>
    <w:rsid w:val="00FC1CB3"/>
    <w:rsid w:val="00FD3580"/>
    <w:rsid w:val="00FE571E"/>
    <w:rsid w:val="00FF6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E45923"/>
  <w15:docId w15:val="{71C6CF59-5EEF-4567-9CF4-F19B8159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40BFB"/>
    <w:pPr>
      <w:tabs>
        <w:tab w:val="left" w:pos="7185"/>
      </w:tabs>
      <w:spacing w:before="200"/>
      <w:ind w:left="450"/>
      <w:outlineLvl w:val="0"/>
    </w:pPr>
    <w:rPr>
      <w:rFonts w:ascii="Tahoma" w:hAnsi="Tahoma"/>
      <w:b/>
      <w:cap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40BFB"/>
    <w:pPr>
      <w:tabs>
        <w:tab w:val="left" w:pos="7185"/>
      </w:tabs>
      <w:outlineLvl w:val="1"/>
    </w:pPr>
    <w:rPr>
      <w:rFonts w:ascii="Tahoma" w:hAnsi="Tahoma"/>
      <w:b/>
      <w:caps/>
      <w:color w:val="000000"/>
      <w:sz w:val="18"/>
      <w:szCs w:val="20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40BFB"/>
    <w:pPr>
      <w:spacing w:after="200"/>
      <w:ind w:left="450"/>
      <w:outlineLvl w:val="2"/>
    </w:pPr>
    <w:rPr>
      <w:rFonts w:ascii="Tahoma" w:hAnsi="Tahom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40BFB"/>
    <w:rPr>
      <w:rFonts w:ascii="Tahoma" w:eastAsia="Times New Roman" w:hAnsi="Tahoma" w:cs="Times New Roman"/>
      <w:b/>
      <w: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40BFB"/>
    <w:rPr>
      <w:rFonts w:ascii="Tahoma" w:eastAsia="Times New Roman" w:hAnsi="Tahoma" w:cs="Times New Roman"/>
      <w:b/>
      <w:caps/>
      <w:color w:val="000000"/>
      <w:sz w:val="18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240BFB"/>
    <w:rPr>
      <w:rFonts w:ascii="Tahoma" w:eastAsia="Times New Roman" w:hAnsi="Tahoma" w:cs="Times New Roman"/>
      <w:sz w:val="20"/>
      <w:szCs w:val="20"/>
    </w:rPr>
  </w:style>
  <w:style w:type="paragraph" w:customStyle="1" w:styleId="Italics">
    <w:name w:val="Italics"/>
    <w:basedOn w:val="Normal"/>
    <w:rsid w:val="00240BFB"/>
    <w:rPr>
      <w:rFonts w:ascii="Tahoma" w:hAnsi="Tahoma"/>
      <w:i/>
      <w:sz w:val="16"/>
      <w:lang w:val="en-US"/>
    </w:rPr>
  </w:style>
  <w:style w:type="paragraph" w:customStyle="1" w:styleId="Text">
    <w:name w:val="Text"/>
    <w:basedOn w:val="Normal"/>
    <w:rsid w:val="00240BFB"/>
    <w:pPr>
      <w:spacing w:before="100" w:after="100" w:line="288" w:lineRule="auto"/>
    </w:pPr>
    <w:rPr>
      <w:rFonts w:ascii="Tahoma" w:hAnsi="Tahoma"/>
      <w:sz w:val="16"/>
      <w:lang w:val="en-US"/>
    </w:rPr>
  </w:style>
  <w:style w:type="paragraph" w:customStyle="1" w:styleId="RequirementsList">
    <w:name w:val="Requirements List"/>
    <w:basedOn w:val="Text"/>
    <w:rsid w:val="00240BFB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0B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BFB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aliases w:val="List Paragraph (numbered (a)),Paragraphe de liste1,Numbered paragraph,List Paragraph1,Paragraphe de liste,List Paragraph2,Medium Grid 1 - Accent 21"/>
    <w:basedOn w:val="Normal"/>
    <w:link w:val="ListParagraphChar"/>
    <w:uiPriority w:val="34"/>
    <w:qFormat/>
    <w:rsid w:val="00661C9C"/>
    <w:pPr>
      <w:spacing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661C9C"/>
    <w:pPr>
      <w:spacing w:before="100" w:beforeAutospacing="1" w:after="100" w:afterAutospacing="1" w:line="312" w:lineRule="auto"/>
    </w:pPr>
    <w:rPr>
      <w:lang w:eastAsia="en-GB"/>
    </w:rPr>
  </w:style>
  <w:style w:type="paragraph" w:customStyle="1" w:styleId="Default">
    <w:name w:val="Default"/>
    <w:rsid w:val="000C15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E48"/>
    <w:rPr>
      <w:color w:val="0000FF" w:themeColor="hyperlink"/>
      <w:u w:val="single"/>
    </w:rPr>
  </w:style>
  <w:style w:type="character" w:customStyle="1" w:styleId="st1">
    <w:name w:val="st1"/>
    <w:basedOn w:val="DefaultParagraphFont"/>
    <w:rsid w:val="00DA5117"/>
  </w:style>
  <w:style w:type="paragraph" w:styleId="PlainText">
    <w:name w:val="Plain Text"/>
    <w:basedOn w:val="Normal"/>
    <w:link w:val="PlainTextChar"/>
    <w:uiPriority w:val="99"/>
    <w:unhideWhenUsed/>
    <w:rsid w:val="00DA5117"/>
    <w:rPr>
      <w:rFonts w:ascii="Consolas" w:eastAsiaTheme="minorHAnsi" w:hAnsi="Consolas" w:cstheme="minorBidi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A5117"/>
    <w:rPr>
      <w:rFonts w:ascii="Consolas" w:hAnsi="Consolas"/>
      <w:sz w:val="21"/>
      <w:szCs w:val="21"/>
    </w:rPr>
  </w:style>
  <w:style w:type="character" w:customStyle="1" w:styleId="ListParagraphChar">
    <w:name w:val="List Paragraph Char"/>
    <w:aliases w:val="List Paragraph (numbered (a)) Char,Paragraphe de liste1 Char,Numbered paragraph Char,List Paragraph1 Char,Paragraphe de liste Char,List Paragraph2 Char,Medium Grid 1 - Accent 21 Char"/>
    <w:link w:val="ListParagraph"/>
    <w:uiPriority w:val="34"/>
    <w:locked/>
    <w:rsid w:val="000E1684"/>
    <w:rPr>
      <w:rFonts w:ascii="Calibri" w:eastAsia="Times New Roman" w:hAnsi="Calibri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A9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A9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61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0D71B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61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6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54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6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7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1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44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8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hed.net/home.ph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0E6D12F1234070B9C92FBA4E890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978F1-A963-4A2C-9C17-047D36DC0F97}"/>
      </w:docPartPr>
      <w:docPartBody>
        <w:p w:rsidR="001046B2" w:rsidRDefault="0029586F" w:rsidP="0029586F">
          <w:pPr>
            <w:pStyle w:val="0A0E6D12F1234070B9C92FBA4E8909C3"/>
          </w:pPr>
          <w:r w:rsidRPr="0068104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86F"/>
    <w:rsid w:val="001046B2"/>
    <w:rsid w:val="0029586F"/>
    <w:rsid w:val="0050667F"/>
    <w:rsid w:val="00685E40"/>
    <w:rsid w:val="00787046"/>
    <w:rsid w:val="007A5C9F"/>
    <w:rsid w:val="00895E64"/>
    <w:rsid w:val="008C746E"/>
    <w:rsid w:val="00A5595D"/>
    <w:rsid w:val="00A82CE8"/>
    <w:rsid w:val="00B35307"/>
    <w:rsid w:val="00DE02B0"/>
    <w:rsid w:val="00EC1375"/>
    <w:rsid w:val="00F4775D"/>
    <w:rsid w:val="00FB4111"/>
    <w:rsid w:val="00FD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86F"/>
    <w:rPr>
      <w:color w:val="808080"/>
    </w:rPr>
  </w:style>
  <w:style w:type="paragraph" w:customStyle="1" w:styleId="0A0E6D12F1234070B9C92FBA4E8909C3">
    <w:name w:val="0A0E6D12F1234070B9C92FBA4E8909C3"/>
    <w:rsid w:val="002958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4585B6FD85F4B8596D66EACB068AC" ma:contentTypeVersion="17" ma:contentTypeDescription="Create a new document." ma:contentTypeScope="" ma:versionID="64df47b65f04fb00b58b97be09fe468f">
  <xsd:schema xmlns:xsd="http://www.w3.org/2001/XMLSchema" xmlns:xs="http://www.w3.org/2001/XMLSchema" xmlns:p="http://schemas.microsoft.com/office/2006/metadata/properties" xmlns:ns2="d5fc3401-37ec-4de0-b1a8-e6e7072cde34" xmlns:ns3="b6a3b5e8-9a5d-48de-8dd4-71f80e1de32d" targetNamespace="http://schemas.microsoft.com/office/2006/metadata/properties" ma:root="true" ma:fieldsID="6951c189079330ae18bd686698d97099" ns2:_="" ns3:_="">
    <xsd:import namespace="d5fc3401-37ec-4de0-b1a8-e6e7072cde34"/>
    <xsd:import namespace="b6a3b5e8-9a5d-48de-8dd4-71f80e1de3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eadlin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c3401-37ec-4de0-b1a8-e6e7072cd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eadline" ma:index="21" nillable="true" ma:displayName="Deadline" ma:format="DateOnly" ma:internalName="Deadline">
      <xsd:simpleType>
        <xsd:restriction base="dms:DateTim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b5e8-9a5d-48de-8dd4-71f80e1d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59c633d-5006-4444-a121-24421aa6b814}" ma:internalName="TaxCatchAll" ma:showField="CatchAllData" ma:web="b6a3b5e8-9a5d-48de-8dd4-71f80e1de3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a3b5e8-9a5d-48de-8dd4-71f80e1de32d">
      <UserInfo>
        <DisplayName>Pelazza, Cristina (CSHL)</DisplayName>
        <AccountId>2268</AccountId>
        <AccountType/>
      </UserInfo>
      <UserInfo>
        <DisplayName>Tomat, Erica (AGAH)</DisplayName>
        <AccountId>2877</AccountId>
        <AccountType/>
      </UserInfo>
    </SharedWithUsers>
    <lcf76f155ced4ddcb4097134ff3c332f xmlns="d5fc3401-37ec-4de0-b1a8-e6e7072cde34">
      <Terms xmlns="http://schemas.microsoft.com/office/infopath/2007/PartnerControls"/>
    </lcf76f155ced4ddcb4097134ff3c332f>
    <Deadline xmlns="d5fc3401-37ec-4de0-b1a8-e6e7072cde34" xsi:nil="true"/>
    <TaxCatchAll xmlns="b6a3b5e8-9a5d-48de-8dd4-71f80e1de32d" xsi:nil="true"/>
  </documentManagement>
</p:properties>
</file>

<file path=customXml/itemProps1.xml><?xml version="1.0" encoding="utf-8"?>
<ds:datastoreItem xmlns:ds="http://schemas.openxmlformats.org/officeDocument/2006/customXml" ds:itemID="{90DB9249-6A1A-4AC6-83EC-F656B0FF7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c3401-37ec-4de0-b1a8-e6e7072cde34"/>
    <ds:schemaRef ds:uri="b6a3b5e8-9a5d-48de-8dd4-71f80e1d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865ADE-74BB-4739-B529-54A8B7B63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06880-39CC-46CF-AAE9-6CC43B519AF1}">
  <ds:schemaRefs>
    <ds:schemaRef ds:uri="http://schemas.microsoft.com/office/2006/metadata/properties"/>
    <ds:schemaRef ds:uri="http://schemas.microsoft.com/office/infopath/2007/PartnerControls"/>
    <ds:schemaRef ds:uri="b6a3b5e8-9a5d-48de-8dd4-71f80e1de32d"/>
    <ds:schemaRef ds:uri="d5fc3401-37ec-4de0-b1a8-e6e7072cde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ADM1702e_TOR for Interns, Fellows, Volunteers</vt:lpstr>
    </vt:vector>
  </TitlesOfParts>
  <Company>FAO of the UN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ADM1702e_TOR for Interns, Fellows, Volunteers</dc:title>
  <dc:creator>Szuts, Anna (CSSD)</dc:creator>
  <cp:lastModifiedBy>Micheluz, Martina (CSHC)</cp:lastModifiedBy>
  <cp:revision>7</cp:revision>
  <cp:lastPrinted>2016-03-01T13:06:00Z</cp:lastPrinted>
  <dcterms:created xsi:type="dcterms:W3CDTF">2023-03-13T10:17:00Z</dcterms:created>
  <dcterms:modified xsi:type="dcterms:W3CDTF">2023-03-15T09:50:00Z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0x0101002A24585B6FD85F4B8596D66EACB068AC</vt:lpwstr>
  </property>
</Properties>
</file>